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678" w:rsidRPr="00044CE6" w:rsidRDefault="00872678" w:rsidP="00052F27">
      <w:pPr>
        <w:ind w:left="-1134" w:right="-1133"/>
        <w:jc w:val="center"/>
        <w:rPr>
          <w:rFonts w:ascii="Arial" w:hAnsi="Arial" w:cs="Arial"/>
          <w:bCs/>
          <w:noProof/>
          <w:w w:val="115"/>
        </w:rPr>
      </w:pPr>
      <w:r w:rsidRPr="00044CE6">
        <w:rPr>
          <w:rFonts w:ascii="Arial" w:hAnsi="Arial" w:cs="Arial"/>
          <w:bCs/>
          <w:noProof/>
          <w:w w:val="115"/>
        </w:rPr>
        <w:t>АДМИНИСТРАЦИЯ</w:t>
      </w:r>
    </w:p>
    <w:p w:rsidR="00872678" w:rsidRPr="00044CE6" w:rsidRDefault="00872678" w:rsidP="00052F27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044CE6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872678" w:rsidRPr="00044CE6" w:rsidRDefault="00233AC1" w:rsidP="00052F27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044CE6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="00872678" w:rsidRPr="00044CE6">
        <w:rPr>
          <w:rFonts w:ascii="Arial" w:hAnsi="Arial" w:cs="Arial"/>
          <w:bCs/>
          <w:spacing w:val="10"/>
          <w:w w:val="115"/>
        </w:rPr>
        <w:br/>
      </w:r>
      <w:r w:rsidR="00872678" w:rsidRPr="00044CE6">
        <w:rPr>
          <w:rFonts w:ascii="Arial" w:hAnsi="Arial" w:cs="Arial"/>
          <w:bCs/>
          <w:noProof/>
          <w:spacing w:val="10"/>
          <w:w w:val="115"/>
        </w:rPr>
        <w:t>МОСК</w:t>
      </w:r>
      <w:bookmarkStart w:id="0" w:name="_GoBack"/>
      <w:bookmarkEnd w:id="0"/>
      <w:r w:rsidR="00872678" w:rsidRPr="00044CE6">
        <w:rPr>
          <w:rFonts w:ascii="Arial" w:hAnsi="Arial" w:cs="Arial"/>
          <w:bCs/>
          <w:noProof/>
          <w:spacing w:val="10"/>
          <w:w w:val="115"/>
        </w:rPr>
        <w:t>ОВСКОЙ ОБЛАСТИ</w:t>
      </w:r>
    </w:p>
    <w:p w:rsidR="00916193" w:rsidRPr="00044CE6" w:rsidRDefault="00916193" w:rsidP="00052F27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</w:p>
    <w:p w:rsidR="00872678" w:rsidRPr="00044CE6" w:rsidRDefault="004718CF" w:rsidP="00052F27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  <w:r w:rsidRPr="00044CE6">
        <w:rPr>
          <w:rFonts w:ascii="Arial" w:hAnsi="Arial" w:cs="Arial"/>
          <w:bCs/>
          <w:w w:val="115"/>
        </w:rPr>
        <w:t>ПОСТАНОВЛЕНИЕ</w:t>
      </w:r>
    </w:p>
    <w:p w:rsidR="001779FA" w:rsidRPr="00044CE6" w:rsidRDefault="00044CE6" w:rsidP="00D23A89">
      <w:pPr>
        <w:ind w:left="-567"/>
        <w:rPr>
          <w:rFonts w:ascii="Arial" w:hAnsi="Arial" w:cs="Arial"/>
        </w:rPr>
      </w:pPr>
    </w:p>
    <w:p w:rsidR="007041ED" w:rsidRPr="00044CE6" w:rsidRDefault="00615F5C" w:rsidP="00052F27">
      <w:pPr>
        <w:tabs>
          <w:tab w:val="left" w:pos="9072"/>
        </w:tabs>
        <w:ind w:right="-1133"/>
        <w:rPr>
          <w:rFonts w:ascii="Arial" w:hAnsi="Arial" w:cs="Arial"/>
        </w:rPr>
      </w:pPr>
      <w:r w:rsidRPr="00044CE6">
        <w:rPr>
          <w:rFonts w:ascii="Arial" w:hAnsi="Arial" w:cs="Arial"/>
        </w:rPr>
        <w:t>12.04.2019</w:t>
      </w:r>
      <w:r w:rsidR="007041ED" w:rsidRPr="00044CE6">
        <w:rPr>
          <w:rFonts w:ascii="Arial" w:hAnsi="Arial" w:cs="Arial"/>
        </w:rPr>
        <w:t xml:space="preserve">                                                                 </w:t>
      </w:r>
      <w:r w:rsidRPr="00044CE6">
        <w:rPr>
          <w:rFonts w:ascii="Arial" w:hAnsi="Arial" w:cs="Arial"/>
        </w:rPr>
        <w:t xml:space="preserve">                                     </w:t>
      </w:r>
      <w:r w:rsidR="007041ED" w:rsidRPr="00044CE6">
        <w:rPr>
          <w:rFonts w:ascii="Arial" w:hAnsi="Arial" w:cs="Arial"/>
        </w:rPr>
        <w:t xml:space="preserve">  </w:t>
      </w:r>
      <w:r w:rsidR="00052F27" w:rsidRPr="00044CE6">
        <w:rPr>
          <w:rFonts w:ascii="Arial" w:hAnsi="Arial" w:cs="Arial"/>
        </w:rPr>
        <w:t xml:space="preserve">        </w:t>
      </w:r>
      <w:r w:rsidR="007041ED" w:rsidRPr="00044CE6">
        <w:rPr>
          <w:rFonts w:ascii="Arial" w:hAnsi="Arial" w:cs="Arial"/>
        </w:rPr>
        <w:t xml:space="preserve">   №</w:t>
      </w:r>
      <w:r w:rsidRPr="00044CE6">
        <w:rPr>
          <w:rFonts w:ascii="Arial" w:hAnsi="Arial" w:cs="Arial"/>
        </w:rPr>
        <w:t xml:space="preserve"> 1448-ПА</w:t>
      </w:r>
    </w:p>
    <w:p w:rsidR="00B36B6B" w:rsidRPr="00044CE6" w:rsidRDefault="00B36B6B" w:rsidP="00D23A89">
      <w:pPr>
        <w:jc w:val="center"/>
        <w:rPr>
          <w:rFonts w:ascii="Arial" w:hAnsi="Arial" w:cs="Arial"/>
        </w:rPr>
      </w:pPr>
    </w:p>
    <w:p w:rsidR="007F5C02" w:rsidRPr="00044CE6" w:rsidRDefault="007F5C02" w:rsidP="00052F27">
      <w:pPr>
        <w:ind w:left="-1134" w:right="-1133"/>
        <w:jc w:val="center"/>
        <w:rPr>
          <w:rFonts w:ascii="Arial" w:hAnsi="Arial" w:cs="Arial"/>
        </w:rPr>
      </w:pPr>
      <w:r w:rsidRPr="00044CE6">
        <w:rPr>
          <w:rFonts w:ascii="Arial" w:hAnsi="Arial" w:cs="Arial"/>
        </w:rPr>
        <w:t>г. Люберцы</w:t>
      </w:r>
    </w:p>
    <w:p w:rsidR="001D3EE6" w:rsidRPr="00044CE6" w:rsidRDefault="001D3EE6" w:rsidP="00052F27">
      <w:pPr>
        <w:ind w:left="-1134" w:right="-1133"/>
        <w:jc w:val="center"/>
        <w:rPr>
          <w:rFonts w:ascii="Arial" w:hAnsi="Arial" w:cs="Arial"/>
          <w:b/>
        </w:rPr>
      </w:pPr>
    </w:p>
    <w:p w:rsidR="00615F5C" w:rsidRPr="00044CE6" w:rsidRDefault="00615F5C" w:rsidP="00615F5C">
      <w:pPr>
        <w:jc w:val="center"/>
        <w:rPr>
          <w:rFonts w:ascii="Arial" w:hAnsi="Arial" w:cs="Arial"/>
          <w:b/>
        </w:rPr>
      </w:pPr>
    </w:p>
    <w:p w:rsidR="00615F5C" w:rsidRPr="00044CE6" w:rsidRDefault="00615F5C" w:rsidP="00615F5C">
      <w:pPr>
        <w:jc w:val="center"/>
        <w:rPr>
          <w:rFonts w:ascii="Arial" w:hAnsi="Arial" w:cs="Arial"/>
          <w:b/>
        </w:rPr>
      </w:pPr>
      <w:r w:rsidRPr="00044CE6">
        <w:rPr>
          <w:rFonts w:ascii="Arial" w:hAnsi="Arial" w:cs="Arial"/>
          <w:b/>
        </w:rPr>
        <w:t xml:space="preserve">О внесении изменений в муниципальную программу «Развитие </w:t>
      </w:r>
    </w:p>
    <w:p w:rsidR="00615F5C" w:rsidRPr="00044CE6" w:rsidRDefault="00615F5C" w:rsidP="00615F5C">
      <w:pPr>
        <w:jc w:val="center"/>
        <w:rPr>
          <w:rFonts w:ascii="Arial" w:hAnsi="Arial" w:cs="Arial"/>
          <w:b/>
        </w:rPr>
      </w:pPr>
      <w:r w:rsidRPr="00044CE6">
        <w:rPr>
          <w:rFonts w:ascii="Arial" w:hAnsi="Arial" w:cs="Arial"/>
          <w:b/>
        </w:rPr>
        <w:t xml:space="preserve">потребительского рынка и сферы услуг городского округа Люберцы </w:t>
      </w:r>
      <w:r w:rsidRPr="00044CE6">
        <w:rPr>
          <w:rFonts w:ascii="Arial" w:hAnsi="Arial" w:cs="Arial"/>
          <w:b/>
        </w:rPr>
        <w:br/>
        <w:t>Московской области»</w:t>
      </w:r>
    </w:p>
    <w:p w:rsidR="00615F5C" w:rsidRPr="00044CE6" w:rsidRDefault="00615F5C" w:rsidP="00615F5C">
      <w:pPr>
        <w:jc w:val="both"/>
        <w:rPr>
          <w:rFonts w:ascii="Arial" w:hAnsi="Arial" w:cs="Arial"/>
          <w:b/>
        </w:rPr>
      </w:pPr>
    </w:p>
    <w:p w:rsidR="00615F5C" w:rsidRPr="00044CE6" w:rsidRDefault="00615F5C" w:rsidP="00615F5C">
      <w:pPr>
        <w:ind w:firstLine="851"/>
        <w:jc w:val="both"/>
        <w:rPr>
          <w:rFonts w:ascii="Arial" w:hAnsi="Arial" w:cs="Arial"/>
        </w:rPr>
      </w:pPr>
      <w:r w:rsidRPr="00044CE6">
        <w:rPr>
          <w:rFonts w:ascii="Arial" w:hAnsi="Arial" w:cs="Arial"/>
        </w:rPr>
        <w:t xml:space="preserve"> </w:t>
      </w:r>
      <w:proofErr w:type="gramStart"/>
      <w:r w:rsidRPr="00044CE6">
        <w:rPr>
          <w:rFonts w:ascii="Arial" w:hAnsi="Arial" w:cs="Arial"/>
        </w:rPr>
        <w:t xml:space="preserve">В соответствии с Федеральным законом от 06.10.2003 № 131-ФЗ </w:t>
      </w:r>
      <w:r w:rsidRPr="00044CE6">
        <w:rPr>
          <w:rFonts w:ascii="Arial" w:hAnsi="Arial" w:cs="Arial"/>
        </w:rPr>
        <w:br/>
        <w:t xml:space="preserve">«Об общих принципах организации местного самоуправления в Российской Федерации», Уставом городского округа Люберцы Московской области, Постановлением администрации муниципального образования городской округ Люберцы Московской области от 20.09.2019 № 3715-ПА «Об утверждении порядка принятия решений о разработке муниципальных программ городского округа Люберцы, их формирования и реализации», Распоряжением Главы городского округа Люберцы от 21.06.2017 № 1-РГ </w:t>
      </w:r>
      <w:r w:rsidR="001D3EE6" w:rsidRPr="00044CE6">
        <w:rPr>
          <w:rFonts w:ascii="Arial" w:hAnsi="Arial" w:cs="Arial"/>
        </w:rPr>
        <w:br/>
      </w:r>
      <w:r w:rsidRPr="00044CE6">
        <w:rPr>
          <w:rFonts w:ascii="Arial" w:hAnsi="Arial" w:cs="Arial"/>
        </w:rPr>
        <w:t>«О</w:t>
      </w:r>
      <w:proofErr w:type="gramEnd"/>
      <w:r w:rsidRPr="00044CE6">
        <w:rPr>
          <w:rFonts w:ascii="Arial" w:hAnsi="Arial" w:cs="Arial"/>
        </w:rPr>
        <w:t xml:space="preserve"> </w:t>
      </w:r>
      <w:proofErr w:type="gramStart"/>
      <w:r w:rsidRPr="00044CE6">
        <w:rPr>
          <w:rFonts w:ascii="Arial" w:hAnsi="Arial" w:cs="Arial"/>
        </w:rPr>
        <w:t>наделении</w:t>
      </w:r>
      <w:proofErr w:type="gramEnd"/>
      <w:r w:rsidRPr="00044CE6">
        <w:rPr>
          <w:rFonts w:ascii="Arial" w:hAnsi="Arial" w:cs="Arial"/>
        </w:rPr>
        <w:t xml:space="preserve"> полномочиями Первого заместителя Главы администрации», в целях развития сферы потребительского рынка на территории городского округа Люберцы, постановляю:</w:t>
      </w:r>
    </w:p>
    <w:p w:rsidR="00615F5C" w:rsidRPr="00044CE6" w:rsidRDefault="00615F5C" w:rsidP="00615F5C">
      <w:pPr>
        <w:ind w:firstLine="851"/>
        <w:jc w:val="both"/>
        <w:rPr>
          <w:rFonts w:ascii="Arial" w:hAnsi="Arial" w:cs="Arial"/>
        </w:rPr>
      </w:pPr>
      <w:r w:rsidRPr="00044CE6">
        <w:rPr>
          <w:rFonts w:ascii="Arial" w:hAnsi="Arial" w:cs="Arial"/>
        </w:rPr>
        <w:t>1. Внести изменения в муниципальную программу  «Развитие потребительского рынка и сферы услуг городского округа Люберцы Московской области», утвержденную Постановлением администрации городского округа Люберцы от 23.03.3018 № 943-ПА, утвердив её в новой редакции (прилагается).</w:t>
      </w:r>
    </w:p>
    <w:p w:rsidR="00615F5C" w:rsidRPr="00044CE6" w:rsidRDefault="00615F5C" w:rsidP="00615F5C">
      <w:pPr>
        <w:ind w:firstLine="851"/>
        <w:jc w:val="both"/>
        <w:rPr>
          <w:rFonts w:ascii="Arial" w:hAnsi="Arial" w:cs="Arial"/>
        </w:rPr>
      </w:pPr>
      <w:r w:rsidRPr="00044CE6">
        <w:rPr>
          <w:rFonts w:ascii="Arial" w:hAnsi="Arial" w:cs="Arial"/>
        </w:rPr>
        <w:t>2. Опубликовать  настоящее  Постановление  в средствах массовой информации и разместить на официальном сайте администрации в сети «Интернет».</w:t>
      </w:r>
    </w:p>
    <w:p w:rsidR="00615F5C" w:rsidRPr="00044CE6" w:rsidRDefault="00615F5C" w:rsidP="00615F5C">
      <w:pPr>
        <w:ind w:firstLine="851"/>
        <w:jc w:val="both"/>
        <w:rPr>
          <w:rFonts w:ascii="Arial" w:hAnsi="Arial" w:cs="Arial"/>
        </w:rPr>
      </w:pPr>
      <w:r w:rsidRPr="00044CE6">
        <w:rPr>
          <w:rFonts w:ascii="Arial" w:hAnsi="Arial" w:cs="Arial"/>
        </w:rPr>
        <w:t xml:space="preserve">3. </w:t>
      </w:r>
      <w:proofErr w:type="gramStart"/>
      <w:r w:rsidRPr="00044CE6">
        <w:rPr>
          <w:rFonts w:ascii="Arial" w:hAnsi="Arial" w:cs="Arial"/>
        </w:rPr>
        <w:t>Контроль за</w:t>
      </w:r>
      <w:proofErr w:type="gramEnd"/>
      <w:r w:rsidRPr="00044CE6">
        <w:rPr>
          <w:rFonts w:ascii="Arial" w:hAnsi="Arial" w:cs="Arial"/>
        </w:rPr>
        <w:t xml:space="preserve"> исполнением настоящего Постановления возложить на исполняющего обязанности заместителя Главы администрации Семенова А.М.</w:t>
      </w:r>
    </w:p>
    <w:p w:rsidR="00615F5C" w:rsidRPr="00044CE6" w:rsidRDefault="00615F5C" w:rsidP="00615F5C">
      <w:pPr>
        <w:jc w:val="both"/>
        <w:rPr>
          <w:rFonts w:ascii="Arial" w:hAnsi="Arial" w:cs="Arial"/>
        </w:rPr>
      </w:pPr>
    </w:p>
    <w:p w:rsidR="00615F5C" w:rsidRPr="00044CE6" w:rsidRDefault="00615F5C" w:rsidP="00615F5C">
      <w:pPr>
        <w:jc w:val="both"/>
        <w:rPr>
          <w:rFonts w:ascii="Arial" w:hAnsi="Arial" w:cs="Arial"/>
        </w:rPr>
      </w:pPr>
    </w:p>
    <w:p w:rsidR="00615F5C" w:rsidRPr="00044CE6" w:rsidRDefault="00615F5C" w:rsidP="00615F5C">
      <w:pPr>
        <w:jc w:val="both"/>
        <w:rPr>
          <w:rFonts w:ascii="Arial" w:hAnsi="Arial" w:cs="Arial"/>
        </w:rPr>
      </w:pPr>
      <w:r w:rsidRPr="00044CE6">
        <w:rPr>
          <w:rFonts w:ascii="Arial" w:hAnsi="Arial" w:cs="Arial"/>
        </w:rPr>
        <w:t xml:space="preserve">Первый заместитель </w:t>
      </w:r>
    </w:p>
    <w:p w:rsidR="00615F5C" w:rsidRPr="00044CE6" w:rsidRDefault="00615F5C" w:rsidP="00615F5C">
      <w:pPr>
        <w:jc w:val="both"/>
        <w:rPr>
          <w:rFonts w:ascii="Arial" w:hAnsi="Arial" w:cs="Arial"/>
        </w:rPr>
      </w:pPr>
      <w:r w:rsidRPr="00044CE6">
        <w:rPr>
          <w:rFonts w:ascii="Arial" w:hAnsi="Arial" w:cs="Arial"/>
        </w:rPr>
        <w:t>Главы администрации                                                                           И.Г. Назарьева</w:t>
      </w:r>
    </w:p>
    <w:p w:rsidR="00615F5C" w:rsidRPr="00044CE6" w:rsidRDefault="00615F5C" w:rsidP="00615F5C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  <w:sectPr w:rsidR="00615F5C" w:rsidRPr="00044CE6" w:rsidSect="00044CE6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615F5C" w:rsidRPr="00044CE6" w:rsidRDefault="00615F5C" w:rsidP="00615F5C">
      <w:pPr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044CE6">
        <w:rPr>
          <w:rFonts w:ascii="Arial" w:hAnsi="Arial" w:cs="Arial"/>
        </w:rPr>
        <w:lastRenderedPageBreak/>
        <w:t xml:space="preserve">                                                                                                                                     Утверждена </w:t>
      </w:r>
    </w:p>
    <w:p w:rsidR="00615F5C" w:rsidRPr="00044CE6" w:rsidRDefault="00615F5C" w:rsidP="00615F5C">
      <w:pPr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044CE6">
        <w:rPr>
          <w:rFonts w:ascii="Arial" w:hAnsi="Arial" w:cs="Arial"/>
        </w:rPr>
        <w:t xml:space="preserve">                                                                                                                                     Постановлением администрации</w:t>
      </w:r>
    </w:p>
    <w:p w:rsidR="00615F5C" w:rsidRPr="00044CE6" w:rsidRDefault="00615F5C" w:rsidP="00615F5C">
      <w:pPr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044CE6">
        <w:rPr>
          <w:rFonts w:ascii="Arial" w:hAnsi="Arial" w:cs="Arial"/>
        </w:rPr>
        <w:t xml:space="preserve">                                                                                                                                     городского округа Люберцы</w:t>
      </w:r>
    </w:p>
    <w:p w:rsidR="00615F5C" w:rsidRPr="00044CE6" w:rsidRDefault="00615F5C" w:rsidP="00615F5C">
      <w:pPr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044CE6">
        <w:rPr>
          <w:rFonts w:ascii="Arial" w:hAnsi="Arial" w:cs="Arial"/>
        </w:rPr>
        <w:t xml:space="preserve">                                                                                                                   </w:t>
      </w:r>
      <w:r w:rsidR="001D3EE6" w:rsidRPr="00044CE6">
        <w:rPr>
          <w:rFonts w:ascii="Arial" w:hAnsi="Arial" w:cs="Arial"/>
        </w:rPr>
        <w:t xml:space="preserve">                  от   12.04.2019</w:t>
      </w:r>
      <w:r w:rsidRPr="00044CE6">
        <w:rPr>
          <w:rFonts w:ascii="Arial" w:hAnsi="Arial" w:cs="Arial"/>
        </w:rPr>
        <w:t xml:space="preserve">       №    </w:t>
      </w:r>
      <w:r w:rsidR="001D3EE6" w:rsidRPr="00044CE6">
        <w:rPr>
          <w:rFonts w:ascii="Arial" w:hAnsi="Arial" w:cs="Arial"/>
        </w:rPr>
        <w:t>1448-ПА</w:t>
      </w:r>
      <w:r w:rsidRPr="00044CE6">
        <w:rPr>
          <w:rFonts w:ascii="Arial" w:hAnsi="Arial" w:cs="Arial"/>
        </w:rPr>
        <w:t xml:space="preserve">  </w:t>
      </w:r>
    </w:p>
    <w:p w:rsidR="00615F5C" w:rsidRPr="00044CE6" w:rsidRDefault="00615F5C" w:rsidP="00615F5C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</w:p>
    <w:p w:rsidR="00615F5C" w:rsidRPr="00044CE6" w:rsidRDefault="00615F5C" w:rsidP="00615F5C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</w:p>
    <w:p w:rsidR="00615F5C" w:rsidRPr="00044CE6" w:rsidRDefault="00615F5C" w:rsidP="00615F5C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  <w:r w:rsidRPr="00044CE6">
        <w:rPr>
          <w:rFonts w:ascii="Arial" w:hAnsi="Arial" w:cs="Arial"/>
          <w:b/>
        </w:rPr>
        <w:t xml:space="preserve">Муниципальная программа </w:t>
      </w:r>
    </w:p>
    <w:p w:rsidR="00615F5C" w:rsidRPr="00044CE6" w:rsidRDefault="00615F5C" w:rsidP="00615F5C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  <w:r w:rsidRPr="00044CE6">
        <w:rPr>
          <w:rFonts w:ascii="Arial" w:hAnsi="Arial" w:cs="Arial"/>
          <w:b/>
        </w:rPr>
        <w:t>«Развитие потребительского рынка и сферы услуг городского округа Люберцы Московской области»</w:t>
      </w:r>
    </w:p>
    <w:p w:rsidR="00615F5C" w:rsidRPr="00044CE6" w:rsidRDefault="00615F5C" w:rsidP="00615F5C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</w:p>
    <w:p w:rsidR="00615F5C" w:rsidRPr="00044CE6" w:rsidRDefault="00615F5C" w:rsidP="00615F5C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  <w:r w:rsidRPr="00044CE6">
        <w:rPr>
          <w:rFonts w:ascii="Arial" w:hAnsi="Arial" w:cs="Arial"/>
          <w:b/>
        </w:rPr>
        <w:t>Паспорт муниципальной программы</w:t>
      </w:r>
    </w:p>
    <w:p w:rsidR="00615F5C" w:rsidRPr="00044CE6" w:rsidRDefault="00615F5C" w:rsidP="00615F5C">
      <w:pPr>
        <w:tabs>
          <w:tab w:val="left" w:pos="370"/>
          <w:tab w:val="center" w:pos="7286"/>
        </w:tabs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  <w:r w:rsidRPr="00044CE6">
        <w:rPr>
          <w:rFonts w:ascii="Arial" w:hAnsi="Arial" w:cs="Arial"/>
          <w:b/>
        </w:rPr>
        <w:t>«Развитие потребительского рынка и сферы услуг городского округа Люберцы Московской области»</w:t>
      </w:r>
    </w:p>
    <w:p w:rsidR="00615F5C" w:rsidRPr="00044CE6" w:rsidRDefault="00615F5C" w:rsidP="00615F5C">
      <w:pPr>
        <w:tabs>
          <w:tab w:val="left" w:pos="370"/>
          <w:tab w:val="center" w:pos="7286"/>
        </w:tabs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7"/>
        <w:gridCol w:w="1984"/>
        <w:gridCol w:w="1843"/>
        <w:gridCol w:w="2126"/>
        <w:gridCol w:w="2127"/>
        <w:gridCol w:w="2126"/>
        <w:gridCol w:w="1701"/>
      </w:tblGrid>
      <w:tr w:rsidR="00615F5C" w:rsidRPr="00044CE6" w:rsidTr="00EC1C6F">
        <w:tc>
          <w:tcPr>
            <w:tcW w:w="3227" w:type="dxa"/>
          </w:tcPr>
          <w:p w:rsidR="00615F5C" w:rsidRPr="00044CE6" w:rsidRDefault="00615F5C" w:rsidP="00EC1C6F">
            <w:pPr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</w:rPr>
              <w:t>Цели муниципальной программы</w:t>
            </w:r>
          </w:p>
        </w:tc>
        <w:tc>
          <w:tcPr>
            <w:tcW w:w="11907" w:type="dxa"/>
            <w:gridSpan w:val="6"/>
          </w:tcPr>
          <w:p w:rsidR="00615F5C" w:rsidRPr="00044CE6" w:rsidRDefault="00615F5C" w:rsidP="00EC1C6F">
            <w:pPr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</w:rPr>
              <w:t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</w:t>
            </w:r>
          </w:p>
        </w:tc>
      </w:tr>
      <w:tr w:rsidR="00615F5C" w:rsidRPr="00044CE6" w:rsidTr="00EC1C6F">
        <w:tc>
          <w:tcPr>
            <w:tcW w:w="3227" w:type="dxa"/>
          </w:tcPr>
          <w:p w:rsidR="00615F5C" w:rsidRPr="00044CE6" w:rsidRDefault="00615F5C" w:rsidP="00EC1C6F">
            <w:pPr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</w:rPr>
              <w:t>Задачи муниципальной программы</w:t>
            </w:r>
          </w:p>
        </w:tc>
        <w:tc>
          <w:tcPr>
            <w:tcW w:w="11907" w:type="dxa"/>
            <w:gridSpan w:val="6"/>
          </w:tcPr>
          <w:p w:rsidR="00615F5C" w:rsidRPr="00044CE6" w:rsidRDefault="00615F5C" w:rsidP="00EC1C6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</w:rPr>
              <w:t>Развитие инфраструктуры потребительского рынка и услуг на территории городского округа Люберцы Московской области</w:t>
            </w:r>
          </w:p>
          <w:p w:rsidR="00615F5C" w:rsidRPr="00044CE6" w:rsidRDefault="00615F5C" w:rsidP="00EC1C6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615F5C" w:rsidRPr="00044CE6" w:rsidTr="00EC1C6F">
        <w:tc>
          <w:tcPr>
            <w:tcW w:w="3227" w:type="dxa"/>
          </w:tcPr>
          <w:p w:rsidR="00615F5C" w:rsidRPr="00044CE6" w:rsidRDefault="00615F5C" w:rsidP="00EC1C6F">
            <w:pPr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</w:rPr>
              <w:t>Координатор муниципальной программы</w:t>
            </w:r>
          </w:p>
        </w:tc>
        <w:tc>
          <w:tcPr>
            <w:tcW w:w="11907" w:type="dxa"/>
            <w:gridSpan w:val="6"/>
          </w:tcPr>
          <w:p w:rsidR="00615F5C" w:rsidRPr="00044CE6" w:rsidRDefault="00615F5C" w:rsidP="00EC1C6F">
            <w:pPr>
              <w:rPr>
                <w:rFonts w:ascii="Arial" w:hAnsi="Arial" w:cs="Arial"/>
                <w:highlight w:val="yellow"/>
              </w:rPr>
            </w:pPr>
            <w:r w:rsidRPr="00044CE6">
              <w:rPr>
                <w:rFonts w:ascii="Arial" w:hAnsi="Arial" w:cs="Arial"/>
              </w:rPr>
              <w:t>Исполняющий обязанности заместителя Главы администрации городского округа Люберцы Московской области Семенов А.М.</w:t>
            </w:r>
          </w:p>
        </w:tc>
      </w:tr>
      <w:tr w:rsidR="00615F5C" w:rsidRPr="00044CE6" w:rsidTr="00EC1C6F">
        <w:tc>
          <w:tcPr>
            <w:tcW w:w="3227" w:type="dxa"/>
          </w:tcPr>
          <w:p w:rsidR="00615F5C" w:rsidRPr="00044CE6" w:rsidRDefault="00615F5C" w:rsidP="00EC1C6F">
            <w:pPr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</w:rPr>
              <w:t>Муниципальный заказчик программы</w:t>
            </w:r>
          </w:p>
        </w:tc>
        <w:tc>
          <w:tcPr>
            <w:tcW w:w="11907" w:type="dxa"/>
            <w:gridSpan w:val="6"/>
          </w:tcPr>
          <w:p w:rsidR="00615F5C" w:rsidRPr="00044CE6" w:rsidRDefault="00615F5C" w:rsidP="00EC1C6F">
            <w:pPr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</w:tr>
      <w:tr w:rsidR="00615F5C" w:rsidRPr="00044CE6" w:rsidTr="00EC1C6F">
        <w:tc>
          <w:tcPr>
            <w:tcW w:w="3227" w:type="dxa"/>
          </w:tcPr>
          <w:p w:rsidR="00615F5C" w:rsidRPr="00044CE6" w:rsidRDefault="00615F5C" w:rsidP="00EC1C6F">
            <w:pPr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</w:rPr>
              <w:t>Сроки реализации муниципальной программы</w:t>
            </w:r>
          </w:p>
        </w:tc>
        <w:tc>
          <w:tcPr>
            <w:tcW w:w="11907" w:type="dxa"/>
            <w:gridSpan w:val="6"/>
            <w:vAlign w:val="center"/>
          </w:tcPr>
          <w:p w:rsidR="00615F5C" w:rsidRPr="00044CE6" w:rsidRDefault="00615F5C" w:rsidP="00EC1C6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</w:rPr>
              <w:t>2018-2022 годы</w:t>
            </w:r>
          </w:p>
        </w:tc>
      </w:tr>
      <w:tr w:rsidR="00615F5C" w:rsidRPr="00044CE6" w:rsidTr="00EC1C6F">
        <w:tc>
          <w:tcPr>
            <w:tcW w:w="3227" w:type="dxa"/>
          </w:tcPr>
          <w:p w:rsidR="00615F5C" w:rsidRPr="00044CE6" w:rsidRDefault="00615F5C" w:rsidP="00EC1C6F">
            <w:pPr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</w:rPr>
              <w:t>Перечень подпрограмм</w:t>
            </w:r>
          </w:p>
        </w:tc>
        <w:tc>
          <w:tcPr>
            <w:tcW w:w="11907" w:type="dxa"/>
            <w:gridSpan w:val="6"/>
            <w:vAlign w:val="center"/>
          </w:tcPr>
          <w:p w:rsidR="00615F5C" w:rsidRPr="00044CE6" w:rsidRDefault="00615F5C" w:rsidP="00EC1C6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</w:rPr>
              <w:t>-</w:t>
            </w:r>
          </w:p>
        </w:tc>
      </w:tr>
      <w:tr w:rsidR="00615F5C" w:rsidRPr="00044CE6" w:rsidTr="00EC1C6F">
        <w:trPr>
          <w:trHeight w:val="525"/>
        </w:trPr>
        <w:tc>
          <w:tcPr>
            <w:tcW w:w="3227" w:type="dxa"/>
            <w:vMerge w:val="restart"/>
          </w:tcPr>
          <w:p w:rsidR="00615F5C" w:rsidRPr="00044CE6" w:rsidRDefault="00615F5C" w:rsidP="00EC1C6F">
            <w:pPr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1907" w:type="dxa"/>
            <w:gridSpan w:val="6"/>
            <w:tcBorders>
              <w:bottom w:val="single" w:sz="4" w:space="0" w:color="auto"/>
            </w:tcBorders>
            <w:vAlign w:val="center"/>
          </w:tcPr>
          <w:p w:rsidR="00615F5C" w:rsidRPr="00044CE6" w:rsidRDefault="00615F5C" w:rsidP="00EC1C6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</w:rPr>
              <w:t>Расходы (</w:t>
            </w:r>
            <w:proofErr w:type="spellStart"/>
            <w:r w:rsidRPr="00044CE6">
              <w:rPr>
                <w:rFonts w:ascii="Arial" w:hAnsi="Arial" w:cs="Arial"/>
              </w:rPr>
              <w:t>тыс</w:t>
            </w:r>
            <w:proofErr w:type="gramStart"/>
            <w:r w:rsidRPr="00044CE6">
              <w:rPr>
                <w:rFonts w:ascii="Arial" w:hAnsi="Arial" w:cs="Arial"/>
              </w:rPr>
              <w:t>.р</w:t>
            </w:r>
            <w:proofErr w:type="gramEnd"/>
            <w:r w:rsidRPr="00044CE6">
              <w:rPr>
                <w:rFonts w:ascii="Arial" w:hAnsi="Arial" w:cs="Arial"/>
              </w:rPr>
              <w:t>ублей</w:t>
            </w:r>
            <w:proofErr w:type="spellEnd"/>
            <w:r w:rsidRPr="00044CE6">
              <w:rPr>
                <w:rFonts w:ascii="Arial" w:hAnsi="Arial" w:cs="Arial"/>
              </w:rPr>
              <w:t>)</w:t>
            </w:r>
          </w:p>
        </w:tc>
      </w:tr>
      <w:tr w:rsidR="00615F5C" w:rsidRPr="00044CE6" w:rsidTr="00EC1C6F">
        <w:trPr>
          <w:trHeight w:val="1080"/>
        </w:trPr>
        <w:tc>
          <w:tcPr>
            <w:tcW w:w="3227" w:type="dxa"/>
            <w:vMerge/>
          </w:tcPr>
          <w:p w:rsidR="00615F5C" w:rsidRPr="00044CE6" w:rsidRDefault="00615F5C" w:rsidP="00EC1C6F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615F5C" w:rsidRPr="00044CE6" w:rsidRDefault="00615F5C" w:rsidP="00EC1C6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615F5C" w:rsidRPr="00044CE6" w:rsidRDefault="00615F5C" w:rsidP="00EC1C6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</w:rPr>
              <w:t>2018 год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615F5C" w:rsidRPr="00044CE6" w:rsidRDefault="00615F5C" w:rsidP="00EC1C6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</w:rPr>
              <w:t>2019 год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615F5C" w:rsidRPr="00044CE6" w:rsidRDefault="00615F5C" w:rsidP="00EC1C6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</w:rPr>
              <w:t>2020 год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15F5C" w:rsidRPr="00044CE6" w:rsidRDefault="00615F5C" w:rsidP="00EC1C6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</w:rPr>
              <w:t>2021год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15F5C" w:rsidRPr="00044CE6" w:rsidRDefault="00615F5C" w:rsidP="00EC1C6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</w:rPr>
              <w:t>2022 год</w:t>
            </w:r>
          </w:p>
        </w:tc>
      </w:tr>
      <w:tr w:rsidR="00615F5C" w:rsidRPr="00044CE6" w:rsidTr="00EC1C6F">
        <w:trPr>
          <w:trHeight w:val="1080"/>
        </w:trPr>
        <w:tc>
          <w:tcPr>
            <w:tcW w:w="3227" w:type="dxa"/>
          </w:tcPr>
          <w:p w:rsidR="00615F5C" w:rsidRPr="00044CE6" w:rsidRDefault="00615F5C" w:rsidP="00EC1C6F">
            <w:pPr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984" w:type="dxa"/>
            <w:vAlign w:val="center"/>
          </w:tcPr>
          <w:p w:rsidR="00615F5C" w:rsidRPr="00044CE6" w:rsidRDefault="00615F5C" w:rsidP="00EC1C6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</w:rPr>
              <w:t>0,00</w:t>
            </w:r>
          </w:p>
        </w:tc>
        <w:tc>
          <w:tcPr>
            <w:tcW w:w="1843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126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127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615F5C" w:rsidRPr="00044CE6" w:rsidTr="00EC1C6F">
        <w:trPr>
          <w:trHeight w:val="1080"/>
        </w:trPr>
        <w:tc>
          <w:tcPr>
            <w:tcW w:w="3227" w:type="dxa"/>
          </w:tcPr>
          <w:p w:rsidR="00615F5C" w:rsidRPr="00044CE6" w:rsidRDefault="00615F5C" w:rsidP="00EC1C6F">
            <w:pPr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984" w:type="dxa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843" w:type="dxa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126" w:type="dxa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127" w:type="dxa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15F5C" w:rsidRPr="00044CE6" w:rsidRDefault="00615F5C" w:rsidP="00EC1C6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615F5C" w:rsidRPr="00044CE6" w:rsidTr="00EC1C6F">
        <w:trPr>
          <w:trHeight w:val="746"/>
        </w:trPr>
        <w:tc>
          <w:tcPr>
            <w:tcW w:w="3227" w:type="dxa"/>
          </w:tcPr>
          <w:p w:rsidR="00615F5C" w:rsidRPr="00044CE6" w:rsidRDefault="00615F5C" w:rsidP="00EC1C6F">
            <w:pPr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984" w:type="dxa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843" w:type="dxa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126" w:type="dxa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127" w:type="dxa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15F5C" w:rsidRPr="00044CE6" w:rsidRDefault="00615F5C" w:rsidP="00EC1C6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615F5C" w:rsidRPr="00044CE6" w:rsidTr="00EC1C6F">
        <w:trPr>
          <w:trHeight w:val="1080"/>
        </w:trPr>
        <w:tc>
          <w:tcPr>
            <w:tcW w:w="3227" w:type="dxa"/>
          </w:tcPr>
          <w:p w:rsidR="00615F5C" w:rsidRPr="00044CE6" w:rsidRDefault="00615F5C" w:rsidP="00EC1C6F">
            <w:pPr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</w:rPr>
              <w:t>Внебюджетные источники финансирования</w:t>
            </w:r>
          </w:p>
        </w:tc>
        <w:tc>
          <w:tcPr>
            <w:tcW w:w="1984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4 576 282,00</w:t>
            </w:r>
          </w:p>
        </w:tc>
        <w:tc>
          <w:tcPr>
            <w:tcW w:w="1843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699 963,00</w:t>
            </w:r>
          </w:p>
        </w:tc>
        <w:tc>
          <w:tcPr>
            <w:tcW w:w="2126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947 856,00</w:t>
            </w:r>
          </w:p>
        </w:tc>
        <w:tc>
          <w:tcPr>
            <w:tcW w:w="2127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959 588,00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982 542,00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986 333,00</w:t>
            </w:r>
          </w:p>
        </w:tc>
      </w:tr>
      <w:tr w:rsidR="00615F5C" w:rsidRPr="00044CE6" w:rsidTr="00EC1C6F">
        <w:trPr>
          <w:trHeight w:val="1080"/>
        </w:trPr>
        <w:tc>
          <w:tcPr>
            <w:tcW w:w="3227" w:type="dxa"/>
          </w:tcPr>
          <w:p w:rsidR="00615F5C" w:rsidRPr="00044CE6" w:rsidRDefault="00615F5C" w:rsidP="00EC1C6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</w:rPr>
              <w:t>Целевые показатели муниципальной программы</w:t>
            </w:r>
          </w:p>
        </w:tc>
        <w:tc>
          <w:tcPr>
            <w:tcW w:w="11907" w:type="dxa"/>
            <w:gridSpan w:val="6"/>
          </w:tcPr>
          <w:p w:rsidR="00615F5C" w:rsidRPr="00044CE6" w:rsidRDefault="00615F5C" w:rsidP="00EC1C6F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highlight w:val="yellow"/>
              </w:rPr>
            </w:pPr>
            <w:r w:rsidRPr="00044CE6">
              <w:rPr>
                <w:rFonts w:ascii="Arial" w:hAnsi="Arial" w:cs="Arial"/>
              </w:rPr>
              <w:t xml:space="preserve">1.   Обеспеченность населения площадью торговых объектов – 1199 </w:t>
            </w:r>
            <w:proofErr w:type="spellStart"/>
            <w:r w:rsidRPr="00044CE6">
              <w:rPr>
                <w:rFonts w:ascii="Arial" w:hAnsi="Arial" w:cs="Arial"/>
              </w:rPr>
              <w:t>кв</w:t>
            </w:r>
            <w:proofErr w:type="gramStart"/>
            <w:r w:rsidRPr="00044CE6">
              <w:rPr>
                <w:rFonts w:ascii="Arial" w:hAnsi="Arial" w:cs="Arial"/>
              </w:rPr>
              <w:t>.м</w:t>
            </w:r>
            <w:proofErr w:type="spellEnd"/>
            <w:proofErr w:type="gramEnd"/>
            <w:r w:rsidRPr="00044CE6">
              <w:rPr>
                <w:rFonts w:ascii="Arial" w:hAnsi="Arial" w:cs="Arial"/>
              </w:rPr>
              <w:t>/</w:t>
            </w:r>
            <w:proofErr w:type="spellStart"/>
            <w:r w:rsidRPr="00044CE6">
              <w:rPr>
                <w:rFonts w:ascii="Arial" w:hAnsi="Arial" w:cs="Arial"/>
              </w:rPr>
              <w:t>тыс.чел</w:t>
            </w:r>
            <w:proofErr w:type="spellEnd"/>
            <w:r w:rsidRPr="00044CE6">
              <w:rPr>
                <w:rFonts w:ascii="Arial" w:hAnsi="Arial" w:cs="Arial"/>
              </w:rPr>
              <w:t>. к концу 2022 года.</w:t>
            </w:r>
          </w:p>
          <w:p w:rsidR="00615F5C" w:rsidRPr="00044CE6" w:rsidRDefault="00615F5C" w:rsidP="00EC1C6F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</w:rPr>
              <w:t>2.   Прирост посадочных мест на объектах общественного питания – 295 посадочных мест на 1000 жителей к концу 2022 года.</w:t>
            </w:r>
          </w:p>
          <w:p w:rsidR="00615F5C" w:rsidRPr="00044CE6" w:rsidRDefault="00615F5C" w:rsidP="00EC1C6F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</w:rPr>
              <w:t xml:space="preserve">3. </w:t>
            </w:r>
            <w:r w:rsidRPr="00044CE6">
              <w:rPr>
                <w:rFonts w:ascii="Arial" w:hAnsi="Arial" w:cs="Arial"/>
                <w:color w:val="000000"/>
              </w:rPr>
              <w:t xml:space="preserve"> Прирост рабочих мест на объектах бытовых услуг – 129 рабочее место на 1000 жителей к концу 2022 года.</w:t>
            </w:r>
          </w:p>
          <w:p w:rsidR="00615F5C" w:rsidRPr="00044CE6" w:rsidRDefault="00615F5C" w:rsidP="00EC1C6F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</w:rPr>
              <w:t xml:space="preserve">4.  </w:t>
            </w:r>
            <w:r w:rsidRPr="00044CE6">
              <w:rPr>
                <w:rFonts w:ascii="Arial" w:hAnsi="Arial" w:cs="Arial"/>
                <w:color w:val="000000"/>
              </w:rPr>
              <w:t>Доля обращений по вопросу защиты прав потребителей от общего количества поступивших обращений – 12% к концу 2022 года.</w:t>
            </w:r>
          </w:p>
          <w:p w:rsidR="00615F5C" w:rsidRPr="00044CE6" w:rsidRDefault="00615F5C" w:rsidP="00EC1C6F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</w:p>
        </w:tc>
      </w:tr>
    </w:tbl>
    <w:p w:rsidR="00615F5C" w:rsidRPr="00044CE6" w:rsidRDefault="00615F5C" w:rsidP="00615F5C">
      <w:pPr>
        <w:rPr>
          <w:rFonts w:ascii="Arial" w:hAnsi="Arial" w:cs="Arial"/>
        </w:rPr>
      </w:pPr>
    </w:p>
    <w:p w:rsidR="00615F5C" w:rsidRPr="00044CE6" w:rsidRDefault="00615F5C" w:rsidP="00615F5C">
      <w:pPr>
        <w:rPr>
          <w:rFonts w:ascii="Arial" w:hAnsi="Arial" w:cs="Arial"/>
        </w:rPr>
      </w:pPr>
      <w:r w:rsidRPr="00044CE6">
        <w:rPr>
          <w:rFonts w:ascii="Arial" w:hAnsi="Arial" w:cs="Arial"/>
        </w:rPr>
        <w:t xml:space="preserve"> </w:t>
      </w:r>
    </w:p>
    <w:p w:rsidR="00615F5C" w:rsidRPr="00044CE6" w:rsidRDefault="00615F5C" w:rsidP="00615F5C">
      <w:pPr>
        <w:rPr>
          <w:rFonts w:ascii="Arial" w:hAnsi="Arial" w:cs="Arial"/>
        </w:rPr>
        <w:sectPr w:rsidR="00615F5C" w:rsidRPr="00044CE6" w:rsidSect="00044CE6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615F5C" w:rsidRPr="00044CE6" w:rsidRDefault="00615F5C" w:rsidP="00615F5C">
      <w:pPr>
        <w:pStyle w:val="ConsPlusNormal"/>
        <w:ind w:firstLine="540"/>
        <w:jc w:val="center"/>
        <w:rPr>
          <w:rFonts w:ascii="Arial" w:hAnsi="Arial" w:cs="Arial"/>
          <w:sz w:val="24"/>
          <w:szCs w:val="24"/>
        </w:rPr>
      </w:pPr>
      <w:r w:rsidRPr="00044CE6">
        <w:rPr>
          <w:rFonts w:ascii="Arial" w:hAnsi="Arial" w:cs="Arial"/>
          <w:b/>
          <w:sz w:val="24"/>
          <w:szCs w:val="24"/>
        </w:rPr>
        <w:lastRenderedPageBreak/>
        <w:t>1. Общая характеристика сферы реализации программы.</w:t>
      </w:r>
    </w:p>
    <w:p w:rsidR="00615F5C" w:rsidRPr="00044CE6" w:rsidRDefault="00615F5C" w:rsidP="00615F5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615F5C" w:rsidRPr="00044CE6" w:rsidRDefault="00615F5C" w:rsidP="00615F5C">
      <w:pPr>
        <w:ind w:firstLine="567"/>
        <w:jc w:val="both"/>
        <w:rPr>
          <w:rFonts w:ascii="Arial" w:hAnsi="Arial" w:cs="Arial"/>
          <w:color w:val="000000"/>
        </w:rPr>
      </w:pPr>
      <w:r w:rsidRPr="00044CE6">
        <w:rPr>
          <w:rFonts w:ascii="Arial" w:hAnsi="Arial" w:cs="Arial"/>
          <w:color w:val="000000"/>
        </w:rPr>
        <w:t>Потребительский рынок является крупной составной частью экономики городского округа Люберцы. Его главные задачи - создание условий для удовлетворения спроса населения на потребительские товары и услуги, обеспечение качества и безопасности их предоставления, территориальную доступность товаров и услуг по всей территории городского округа.</w:t>
      </w:r>
    </w:p>
    <w:p w:rsidR="00615F5C" w:rsidRPr="00044CE6" w:rsidRDefault="00615F5C" w:rsidP="00615F5C">
      <w:pPr>
        <w:ind w:firstLine="567"/>
        <w:jc w:val="both"/>
        <w:rPr>
          <w:rFonts w:ascii="Arial" w:hAnsi="Arial" w:cs="Arial"/>
          <w:color w:val="000000"/>
        </w:rPr>
      </w:pPr>
      <w:r w:rsidRPr="00044CE6">
        <w:rPr>
          <w:rFonts w:ascii="Arial" w:hAnsi="Arial" w:cs="Arial"/>
          <w:color w:val="000000"/>
        </w:rPr>
        <w:t xml:space="preserve">Быстрому развитию потребительского рынка за последние годы способствовали стабильное экономическое положение в городском округе, создание благоприятного предпринимательского и инвестиционного климата. Рост инвестиционной привлекательности обусловил динамичное развитие сети предприятий сферы потребительского рынка. </w:t>
      </w:r>
    </w:p>
    <w:p w:rsidR="00615F5C" w:rsidRPr="00044CE6" w:rsidRDefault="00615F5C" w:rsidP="00615F5C">
      <w:pPr>
        <w:ind w:firstLine="567"/>
        <w:jc w:val="both"/>
        <w:rPr>
          <w:rFonts w:ascii="Arial" w:hAnsi="Arial" w:cs="Arial"/>
          <w:color w:val="000000"/>
        </w:rPr>
      </w:pPr>
      <w:r w:rsidRPr="00044CE6">
        <w:rPr>
          <w:rFonts w:ascii="Arial" w:hAnsi="Arial" w:cs="Arial"/>
          <w:color w:val="000000"/>
        </w:rPr>
        <w:t xml:space="preserve">Потребительский рынок находится в непосредственной зависимости от денежных доходов и платежеспособности населения, регулирует товарно-денежные отношения, способствует конкурентоспособности отечественных товаров. </w:t>
      </w:r>
    </w:p>
    <w:p w:rsidR="00615F5C" w:rsidRPr="00044CE6" w:rsidRDefault="00615F5C" w:rsidP="00615F5C">
      <w:pPr>
        <w:ind w:firstLine="709"/>
        <w:jc w:val="both"/>
        <w:rPr>
          <w:rFonts w:ascii="Arial" w:hAnsi="Arial" w:cs="Arial"/>
        </w:rPr>
      </w:pPr>
      <w:r w:rsidRPr="00044CE6">
        <w:rPr>
          <w:rFonts w:ascii="Arial" w:hAnsi="Arial" w:cs="Arial"/>
        </w:rPr>
        <w:t xml:space="preserve">Объем розничного товарооборота в 2018 году составил 42730740 </w:t>
      </w:r>
      <w:proofErr w:type="spellStart"/>
      <w:r w:rsidRPr="00044CE6">
        <w:rPr>
          <w:rFonts w:ascii="Arial" w:hAnsi="Arial" w:cs="Arial"/>
        </w:rPr>
        <w:t>тыс</w:t>
      </w:r>
      <w:proofErr w:type="gramStart"/>
      <w:r w:rsidRPr="00044CE6">
        <w:rPr>
          <w:rFonts w:ascii="Arial" w:hAnsi="Arial" w:cs="Arial"/>
        </w:rPr>
        <w:t>.р</w:t>
      </w:r>
      <w:proofErr w:type="gramEnd"/>
      <w:r w:rsidRPr="00044CE6">
        <w:rPr>
          <w:rFonts w:ascii="Arial" w:hAnsi="Arial" w:cs="Arial"/>
        </w:rPr>
        <w:t>ублей</w:t>
      </w:r>
      <w:proofErr w:type="spellEnd"/>
      <w:r w:rsidRPr="00044CE6">
        <w:rPr>
          <w:rFonts w:ascii="Arial" w:hAnsi="Arial" w:cs="Arial"/>
        </w:rPr>
        <w:t xml:space="preserve"> это на 18,1 % больше чем в 2017 году. </w:t>
      </w:r>
    </w:p>
    <w:p w:rsidR="00615F5C" w:rsidRPr="00044CE6" w:rsidRDefault="00615F5C" w:rsidP="00615F5C">
      <w:pPr>
        <w:ind w:firstLine="567"/>
        <w:jc w:val="both"/>
        <w:rPr>
          <w:rFonts w:ascii="Arial" w:hAnsi="Arial" w:cs="Arial"/>
          <w:color w:val="000000"/>
        </w:rPr>
      </w:pPr>
      <w:r w:rsidRPr="00044CE6">
        <w:rPr>
          <w:rFonts w:ascii="Arial" w:hAnsi="Arial" w:cs="Arial"/>
          <w:color w:val="000000"/>
        </w:rPr>
        <w:t>По состоянию на 01.01.2019 года на территории городского округа Люберцы свою деятельность осуществляли:</w:t>
      </w:r>
    </w:p>
    <w:p w:rsidR="00615F5C" w:rsidRPr="00044CE6" w:rsidRDefault="00615F5C" w:rsidP="00615F5C">
      <w:pPr>
        <w:ind w:firstLine="709"/>
        <w:jc w:val="both"/>
        <w:rPr>
          <w:rFonts w:ascii="Arial" w:hAnsi="Arial" w:cs="Arial"/>
        </w:rPr>
      </w:pPr>
      <w:r w:rsidRPr="00044CE6">
        <w:rPr>
          <w:rFonts w:ascii="Arial" w:hAnsi="Arial" w:cs="Arial"/>
        </w:rPr>
        <w:t>- 2 дистанционных интернет магазинов;</w:t>
      </w:r>
    </w:p>
    <w:p w:rsidR="00615F5C" w:rsidRPr="00044CE6" w:rsidRDefault="00615F5C" w:rsidP="00615F5C">
      <w:pPr>
        <w:ind w:firstLine="709"/>
        <w:jc w:val="both"/>
        <w:rPr>
          <w:rFonts w:ascii="Arial" w:hAnsi="Arial" w:cs="Arial"/>
        </w:rPr>
      </w:pPr>
      <w:r w:rsidRPr="00044CE6">
        <w:rPr>
          <w:rFonts w:ascii="Arial" w:hAnsi="Arial" w:cs="Arial"/>
        </w:rPr>
        <w:t>- 4 логистических комплекса;</w:t>
      </w:r>
    </w:p>
    <w:p w:rsidR="00615F5C" w:rsidRPr="00044CE6" w:rsidRDefault="00615F5C" w:rsidP="00615F5C">
      <w:pPr>
        <w:ind w:firstLine="709"/>
        <w:jc w:val="both"/>
        <w:rPr>
          <w:rFonts w:ascii="Arial" w:hAnsi="Arial" w:cs="Arial"/>
        </w:rPr>
      </w:pPr>
      <w:r w:rsidRPr="00044CE6">
        <w:rPr>
          <w:rFonts w:ascii="Arial" w:hAnsi="Arial" w:cs="Arial"/>
        </w:rPr>
        <w:t xml:space="preserve">- 23 предприятий оптовой торговли; </w:t>
      </w:r>
    </w:p>
    <w:p w:rsidR="00615F5C" w:rsidRPr="00044CE6" w:rsidRDefault="00615F5C" w:rsidP="00615F5C">
      <w:pPr>
        <w:ind w:firstLine="709"/>
        <w:jc w:val="both"/>
        <w:rPr>
          <w:rFonts w:ascii="Arial" w:hAnsi="Arial" w:cs="Arial"/>
        </w:rPr>
      </w:pPr>
      <w:r w:rsidRPr="00044CE6">
        <w:rPr>
          <w:rFonts w:ascii="Arial" w:hAnsi="Arial" w:cs="Arial"/>
        </w:rPr>
        <w:t>- 1506 стационарных торговых объектов, в том числе:</w:t>
      </w:r>
    </w:p>
    <w:p w:rsidR="00615F5C" w:rsidRPr="00044CE6" w:rsidRDefault="00615F5C" w:rsidP="00615F5C">
      <w:pPr>
        <w:ind w:firstLine="709"/>
        <w:jc w:val="both"/>
        <w:rPr>
          <w:rFonts w:ascii="Arial" w:hAnsi="Arial" w:cs="Arial"/>
        </w:rPr>
      </w:pPr>
      <w:r w:rsidRPr="00044CE6">
        <w:rPr>
          <w:rFonts w:ascii="Arial" w:hAnsi="Arial" w:cs="Arial"/>
        </w:rPr>
        <w:t>- 724- предприятия розничной торговли;</w:t>
      </w:r>
    </w:p>
    <w:p w:rsidR="00615F5C" w:rsidRPr="00044CE6" w:rsidRDefault="00615F5C" w:rsidP="00615F5C">
      <w:pPr>
        <w:ind w:firstLine="709"/>
        <w:jc w:val="both"/>
        <w:rPr>
          <w:rFonts w:ascii="Arial" w:hAnsi="Arial" w:cs="Arial"/>
        </w:rPr>
      </w:pPr>
      <w:r w:rsidRPr="00044CE6">
        <w:rPr>
          <w:rFonts w:ascii="Arial" w:hAnsi="Arial" w:cs="Arial"/>
        </w:rPr>
        <w:t>- 198 сетевых объектов торговли;</w:t>
      </w:r>
    </w:p>
    <w:p w:rsidR="00615F5C" w:rsidRPr="00044CE6" w:rsidRDefault="00615F5C" w:rsidP="00615F5C">
      <w:pPr>
        <w:ind w:firstLine="709"/>
        <w:jc w:val="both"/>
        <w:rPr>
          <w:rFonts w:ascii="Arial" w:hAnsi="Arial" w:cs="Arial"/>
        </w:rPr>
      </w:pPr>
      <w:r w:rsidRPr="00044CE6">
        <w:rPr>
          <w:rFonts w:ascii="Arial" w:hAnsi="Arial" w:cs="Arial"/>
        </w:rPr>
        <w:t>- 205 предприятий общественного питания;</w:t>
      </w:r>
    </w:p>
    <w:p w:rsidR="00615F5C" w:rsidRPr="00044CE6" w:rsidRDefault="00615F5C" w:rsidP="00615F5C">
      <w:pPr>
        <w:ind w:firstLine="709"/>
        <w:jc w:val="both"/>
        <w:rPr>
          <w:rFonts w:ascii="Arial" w:hAnsi="Arial" w:cs="Arial"/>
        </w:rPr>
      </w:pPr>
      <w:r w:rsidRPr="00044CE6">
        <w:rPr>
          <w:rFonts w:ascii="Arial" w:hAnsi="Arial" w:cs="Arial"/>
        </w:rPr>
        <w:t>- 357 предприятий бытового обслуживания;</w:t>
      </w:r>
    </w:p>
    <w:p w:rsidR="00615F5C" w:rsidRPr="00044CE6" w:rsidRDefault="00615F5C" w:rsidP="00615F5C">
      <w:pPr>
        <w:ind w:firstLine="709"/>
        <w:jc w:val="both"/>
        <w:rPr>
          <w:rFonts w:ascii="Arial" w:hAnsi="Arial" w:cs="Arial"/>
        </w:rPr>
      </w:pPr>
      <w:r w:rsidRPr="00044CE6">
        <w:rPr>
          <w:rFonts w:ascii="Arial" w:hAnsi="Arial" w:cs="Arial"/>
        </w:rPr>
        <w:t>- 13 ярмарочных площадок;</w:t>
      </w:r>
    </w:p>
    <w:p w:rsidR="00615F5C" w:rsidRPr="00044CE6" w:rsidRDefault="00615F5C" w:rsidP="00615F5C">
      <w:pPr>
        <w:ind w:firstLine="709"/>
        <w:jc w:val="both"/>
        <w:rPr>
          <w:rFonts w:ascii="Arial" w:hAnsi="Arial" w:cs="Arial"/>
          <w:color w:val="000000"/>
        </w:rPr>
      </w:pPr>
      <w:r w:rsidRPr="00044CE6">
        <w:rPr>
          <w:rFonts w:ascii="Arial" w:hAnsi="Arial" w:cs="Arial"/>
        </w:rPr>
        <w:t>- 11 рынков.</w:t>
      </w:r>
    </w:p>
    <w:p w:rsidR="00615F5C" w:rsidRPr="00044CE6" w:rsidRDefault="00615F5C" w:rsidP="00615F5C">
      <w:pPr>
        <w:ind w:firstLine="540"/>
        <w:jc w:val="both"/>
        <w:rPr>
          <w:rFonts w:ascii="Arial" w:hAnsi="Arial" w:cs="Arial"/>
        </w:rPr>
      </w:pPr>
      <w:r w:rsidRPr="00044CE6">
        <w:rPr>
          <w:rFonts w:ascii="Arial" w:hAnsi="Arial" w:cs="Arial"/>
        </w:rPr>
        <w:t xml:space="preserve">Запланировано перевести сельскохозяйственный рынок с 1 января  2021 года в капитальное здание. </w:t>
      </w:r>
    </w:p>
    <w:p w:rsidR="00615F5C" w:rsidRPr="00044CE6" w:rsidRDefault="00615F5C" w:rsidP="00615F5C">
      <w:pPr>
        <w:ind w:firstLine="540"/>
        <w:jc w:val="both"/>
        <w:rPr>
          <w:rFonts w:ascii="Arial" w:hAnsi="Arial" w:cs="Arial"/>
        </w:rPr>
      </w:pPr>
      <w:r w:rsidRPr="00044CE6">
        <w:rPr>
          <w:rFonts w:ascii="Arial" w:hAnsi="Arial" w:cs="Arial"/>
        </w:rPr>
        <w:t>Рынки реконструируются в современные объекты торговли, что соответствует требованиям цивилизованной торговли европейского уровня и современным технологиям розничной торговли. Преобразование рынков  способствует повышению уровня контролируемости качества и безопасности реализуемых товаров, а также наведению порядка в трудоустройстве мигрантов.</w:t>
      </w:r>
    </w:p>
    <w:p w:rsidR="00615F5C" w:rsidRPr="00044CE6" w:rsidRDefault="00615F5C" w:rsidP="00615F5C">
      <w:pPr>
        <w:ind w:firstLine="540"/>
        <w:jc w:val="both"/>
        <w:rPr>
          <w:rFonts w:ascii="Arial" w:hAnsi="Arial" w:cs="Arial"/>
        </w:rPr>
      </w:pPr>
      <w:r w:rsidRPr="00044CE6">
        <w:rPr>
          <w:rFonts w:ascii="Arial" w:hAnsi="Arial" w:cs="Arial"/>
        </w:rPr>
        <w:t>На текущий момент в план организации розничных рынков включены 12 мест организации розничных рынков, их которых десять универсальных и три специализированных (сельскохозяйственный и два строительных).</w:t>
      </w:r>
    </w:p>
    <w:p w:rsidR="00615F5C" w:rsidRPr="00044CE6" w:rsidRDefault="00615F5C" w:rsidP="00615F5C">
      <w:pPr>
        <w:ind w:firstLine="540"/>
        <w:jc w:val="both"/>
        <w:rPr>
          <w:rFonts w:ascii="Arial" w:hAnsi="Arial" w:cs="Arial"/>
        </w:rPr>
      </w:pPr>
      <w:r w:rsidRPr="00044CE6">
        <w:rPr>
          <w:rFonts w:ascii="Arial" w:hAnsi="Arial" w:cs="Arial"/>
        </w:rPr>
        <w:t xml:space="preserve">В течение 2018 года на территории городского округа проводились работы с незаконно размещенными нестационарными объектами, разработаны и утверждены новые </w:t>
      </w:r>
      <w:proofErr w:type="gramStart"/>
      <w:r w:rsidRPr="00044CE6">
        <w:rPr>
          <w:rFonts w:ascii="Arial" w:hAnsi="Arial" w:cs="Arial"/>
        </w:rPr>
        <w:t>архитектурные решения</w:t>
      </w:r>
      <w:proofErr w:type="gramEnd"/>
      <w:r w:rsidRPr="00044CE6">
        <w:rPr>
          <w:rFonts w:ascii="Arial" w:hAnsi="Arial" w:cs="Arial"/>
        </w:rPr>
        <w:t xml:space="preserve"> НТО.</w:t>
      </w:r>
    </w:p>
    <w:p w:rsidR="00615F5C" w:rsidRPr="00044CE6" w:rsidRDefault="00615F5C" w:rsidP="00615F5C">
      <w:pPr>
        <w:ind w:firstLine="540"/>
        <w:jc w:val="both"/>
        <w:rPr>
          <w:rFonts w:ascii="Arial" w:hAnsi="Arial" w:cs="Arial"/>
        </w:rPr>
      </w:pPr>
      <w:r w:rsidRPr="00044CE6">
        <w:rPr>
          <w:rFonts w:ascii="Arial" w:hAnsi="Arial" w:cs="Arial"/>
        </w:rPr>
        <w:t xml:space="preserve">Проведение очередных аукционов на право размещения и эксплуатации запланировано на 2019 год.  </w:t>
      </w:r>
    </w:p>
    <w:p w:rsidR="00615F5C" w:rsidRPr="00044CE6" w:rsidRDefault="00615F5C" w:rsidP="00615F5C">
      <w:pPr>
        <w:ind w:firstLine="540"/>
        <w:jc w:val="both"/>
        <w:rPr>
          <w:rFonts w:ascii="Arial" w:hAnsi="Arial" w:cs="Arial"/>
        </w:rPr>
      </w:pPr>
      <w:r w:rsidRPr="00044CE6">
        <w:rPr>
          <w:rFonts w:ascii="Arial" w:hAnsi="Arial" w:cs="Arial"/>
        </w:rPr>
        <w:t>Исходя, из расчетного норматива на территории городского округа Люберцы может быть размещено 300 объектов нестационарной торговли.</w:t>
      </w:r>
    </w:p>
    <w:p w:rsidR="00615F5C" w:rsidRPr="00044CE6" w:rsidRDefault="00615F5C" w:rsidP="00615F5C">
      <w:pPr>
        <w:jc w:val="both"/>
        <w:rPr>
          <w:rFonts w:ascii="Arial" w:hAnsi="Arial" w:cs="Arial"/>
        </w:rPr>
      </w:pPr>
      <w:r w:rsidRPr="00044CE6">
        <w:rPr>
          <w:rFonts w:ascii="Arial" w:hAnsi="Arial" w:cs="Arial"/>
        </w:rPr>
        <w:t xml:space="preserve">       Ярмарочная торговля обеспечивает потребителя свежей продукцией местных производителей и производителей других регионов Российской Федерации, а последним дает возможность реализовать свой товар. К концу 2018 года  перечень мест организации ярмарок насчитывает 13 ярмарочных площадок, работающих в формате «Ярмарок выходного дня» с универсальным ассортиментом товаров.</w:t>
      </w:r>
    </w:p>
    <w:p w:rsidR="00615F5C" w:rsidRPr="00044CE6" w:rsidRDefault="00615F5C" w:rsidP="00615F5C">
      <w:pPr>
        <w:jc w:val="both"/>
        <w:rPr>
          <w:rFonts w:ascii="Arial" w:hAnsi="Arial" w:cs="Arial"/>
        </w:rPr>
      </w:pPr>
      <w:r w:rsidRPr="00044CE6">
        <w:rPr>
          <w:rFonts w:ascii="Arial" w:hAnsi="Arial" w:cs="Arial"/>
        </w:rPr>
        <w:lastRenderedPageBreak/>
        <w:t xml:space="preserve">        Единовременно проводятся ярмарки, приуроченные к праздничным мероприятиям  на территории городского парка культуры и отдыха (такие как, Проводы Масленицы, 9 мая к  празднованию Дня Победы,  День городского округа Люберцы). </w:t>
      </w:r>
    </w:p>
    <w:p w:rsidR="00615F5C" w:rsidRPr="00044CE6" w:rsidRDefault="00615F5C" w:rsidP="00615F5C">
      <w:pPr>
        <w:jc w:val="both"/>
        <w:rPr>
          <w:rFonts w:ascii="Arial" w:hAnsi="Arial" w:cs="Arial"/>
        </w:rPr>
      </w:pPr>
      <w:r w:rsidRPr="00044CE6">
        <w:rPr>
          <w:rFonts w:ascii="Arial" w:hAnsi="Arial" w:cs="Arial"/>
        </w:rPr>
        <w:t xml:space="preserve">      Уровень обеспеченности бытовыми услугами в городском округе Люберцы составляет 9,5 рабочих мест на 1000 жителей, что соответствует запланированному показателю. Уровень обеспеченности услугами общественного питания составляет 36,8  посадочных мест на 1000 жителей.</w:t>
      </w:r>
    </w:p>
    <w:p w:rsidR="00615F5C" w:rsidRPr="00044CE6" w:rsidRDefault="00615F5C" w:rsidP="00615F5C">
      <w:pPr>
        <w:jc w:val="both"/>
        <w:rPr>
          <w:rFonts w:ascii="Arial" w:hAnsi="Arial" w:cs="Arial"/>
        </w:rPr>
      </w:pPr>
      <w:r w:rsidRPr="00044CE6">
        <w:rPr>
          <w:rFonts w:ascii="Arial" w:hAnsi="Arial" w:cs="Arial"/>
        </w:rPr>
        <w:t xml:space="preserve">     Строительство новых объектов потребительского рынка и услуг остается наиболее привлекательным для инвестирования. </w:t>
      </w:r>
    </w:p>
    <w:p w:rsidR="00615F5C" w:rsidRPr="00044CE6" w:rsidRDefault="00615F5C" w:rsidP="00615F5C">
      <w:pPr>
        <w:ind w:firstLine="567"/>
        <w:jc w:val="both"/>
        <w:rPr>
          <w:rFonts w:ascii="Arial" w:hAnsi="Arial" w:cs="Arial"/>
          <w:color w:val="000000"/>
        </w:rPr>
      </w:pPr>
      <w:r w:rsidRPr="00044CE6">
        <w:rPr>
          <w:rFonts w:ascii="Arial" w:hAnsi="Arial" w:cs="Arial"/>
          <w:color w:val="000000"/>
        </w:rPr>
        <w:t>На территории городского округа Люберцы ведется активное жилищное строительство. Создание инфраструктуры новых жилых микрорайонов предполагает открытие  новых предприятий торговли, общественного питания и бытового обслуживания населения, что способствует повышению показателей обеспеченности населения бытовыми услугами и услугами  общественного питания.</w:t>
      </w:r>
    </w:p>
    <w:p w:rsidR="00615F5C" w:rsidRPr="00044CE6" w:rsidRDefault="00615F5C" w:rsidP="00615F5C">
      <w:pPr>
        <w:shd w:val="clear" w:color="auto" w:fill="FFFFFF"/>
        <w:ind w:firstLine="567"/>
        <w:contextualSpacing/>
        <w:jc w:val="both"/>
        <w:rPr>
          <w:rFonts w:ascii="Arial" w:hAnsi="Arial" w:cs="Arial"/>
        </w:rPr>
      </w:pPr>
      <w:r w:rsidRPr="00044CE6">
        <w:rPr>
          <w:rFonts w:ascii="Arial" w:hAnsi="Arial" w:cs="Arial"/>
        </w:rPr>
        <w:t>Для стимулирования притока инвестиций в развитие торговли, общественного питания и  бытовых услуг  необходимо:</w:t>
      </w:r>
    </w:p>
    <w:p w:rsidR="00615F5C" w:rsidRPr="00044CE6" w:rsidRDefault="00615F5C" w:rsidP="00615F5C">
      <w:pPr>
        <w:shd w:val="clear" w:color="auto" w:fill="FFFFFF"/>
        <w:ind w:firstLine="567"/>
        <w:contextualSpacing/>
        <w:jc w:val="both"/>
        <w:rPr>
          <w:rFonts w:ascii="Arial" w:hAnsi="Arial" w:cs="Arial"/>
        </w:rPr>
      </w:pPr>
      <w:r w:rsidRPr="00044CE6">
        <w:rPr>
          <w:rFonts w:ascii="Arial" w:hAnsi="Arial" w:cs="Arial"/>
        </w:rPr>
        <w:t>- поддерживать благоприятный инвестиционный климат на территории городского округа, способствующий привлечению инвестиций в строительство новых объектов;</w:t>
      </w:r>
    </w:p>
    <w:p w:rsidR="00615F5C" w:rsidRPr="00044CE6" w:rsidRDefault="00615F5C" w:rsidP="00615F5C">
      <w:pPr>
        <w:shd w:val="clear" w:color="auto" w:fill="FFFFFF"/>
        <w:ind w:firstLine="567"/>
        <w:contextualSpacing/>
        <w:jc w:val="both"/>
        <w:rPr>
          <w:rFonts w:ascii="Arial" w:hAnsi="Arial" w:cs="Arial"/>
        </w:rPr>
      </w:pPr>
      <w:r w:rsidRPr="00044CE6">
        <w:rPr>
          <w:rFonts w:ascii="Arial" w:hAnsi="Arial" w:cs="Arial"/>
        </w:rPr>
        <w:t xml:space="preserve">- создавать и реализовывать высокоэффективные инвестиционные проекты, создающие новые рабочие места;  </w:t>
      </w:r>
    </w:p>
    <w:p w:rsidR="00615F5C" w:rsidRPr="00044CE6" w:rsidRDefault="00615F5C" w:rsidP="00615F5C">
      <w:pPr>
        <w:shd w:val="clear" w:color="auto" w:fill="FFFFFF"/>
        <w:contextualSpacing/>
        <w:jc w:val="both"/>
        <w:rPr>
          <w:rFonts w:ascii="Arial" w:hAnsi="Arial" w:cs="Arial"/>
        </w:rPr>
      </w:pPr>
      <w:r w:rsidRPr="00044CE6">
        <w:rPr>
          <w:rFonts w:ascii="Arial" w:hAnsi="Arial" w:cs="Arial"/>
        </w:rPr>
        <w:t xml:space="preserve">       - создавать благоприятные условия для развития предприятий малого и среднего бизнеса.</w:t>
      </w:r>
    </w:p>
    <w:p w:rsidR="00615F5C" w:rsidRPr="00044CE6" w:rsidRDefault="00615F5C" w:rsidP="00615F5C">
      <w:pPr>
        <w:ind w:firstLine="567"/>
        <w:jc w:val="both"/>
        <w:rPr>
          <w:rFonts w:ascii="Arial" w:hAnsi="Arial" w:cs="Arial"/>
          <w:color w:val="000000"/>
        </w:rPr>
      </w:pPr>
      <w:r w:rsidRPr="00044CE6">
        <w:rPr>
          <w:rFonts w:ascii="Arial" w:hAnsi="Arial" w:cs="Arial"/>
          <w:color w:val="000000"/>
        </w:rPr>
        <w:t>В городском округе ведется планомерная работа по сокращению доли кладбищ, не соответствующих требованиям действующего законодательства</w:t>
      </w:r>
    </w:p>
    <w:p w:rsidR="00615F5C" w:rsidRPr="00044CE6" w:rsidRDefault="00615F5C" w:rsidP="00615F5C">
      <w:pPr>
        <w:pStyle w:val="a5"/>
        <w:shd w:val="clear" w:color="auto" w:fill="FFFFFF"/>
        <w:spacing w:after="0" w:line="240" w:lineRule="auto"/>
        <w:ind w:firstLine="539"/>
        <w:contextualSpacing/>
        <w:jc w:val="both"/>
        <w:rPr>
          <w:rFonts w:ascii="Arial" w:hAnsi="Arial" w:cs="Arial"/>
          <w:sz w:val="24"/>
          <w:szCs w:val="24"/>
          <w:lang w:val="ru-RU"/>
        </w:rPr>
      </w:pPr>
      <w:r w:rsidRPr="00044CE6">
        <w:rPr>
          <w:rFonts w:ascii="Arial" w:hAnsi="Arial" w:cs="Arial"/>
          <w:sz w:val="24"/>
          <w:szCs w:val="24"/>
        </w:rPr>
        <w:t xml:space="preserve">Анализ обращений граждан, </w:t>
      </w:r>
      <w:r w:rsidRPr="00044CE6">
        <w:rPr>
          <w:rFonts w:ascii="Arial" w:hAnsi="Arial" w:cs="Arial"/>
          <w:sz w:val="24"/>
          <w:szCs w:val="24"/>
          <w:lang w:val="ru-RU"/>
        </w:rPr>
        <w:t xml:space="preserve">по вопросам </w:t>
      </w:r>
      <w:r w:rsidRPr="00044CE6">
        <w:rPr>
          <w:rFonts w:ascii="Arial" w:hAnsi="Arial" w:cs="Arial"/>
          <w:sz w:val="24"/>
          <w:szCs w:val="24"/>
        </w:rPr>
        <w:t xml:space="preserve">нарушений прав потребителей указывает на необходимость совершенствования системы </w:t>
      </w:r>
      <w:r w:rsidRPr="00044CE6">
        <w:rPr>
          <w:rFonts w:ascii="Arial" w:hAnsi="Arial" w:cs="Arial"/>
          <w:sz w:val="24"/>
          <w:szCs w:val="24"/>
          <w:lang w:val="ru-RU"/>
        </w:rPr>
        <w:br/>
      </w:r>
      <w:r w:rsidRPr="00044CE6">
        <w:rPr>
          <w:rFonts w:ascii="Arial" w:hAnsi="Arial" w:cs="Arial"/>
          <w:sz w:val="24"/>
          <w:szCs w:val="24"/>
        </w:rPr>
        <w:t>защиты прав потребителей</w:t>
      </w:r>
      <w:r w:rsidRPr="00044CE6">
        <w:rPr>
          <w:rFonts w:ascii="Arial" w:hAnsi="Arial" w:cs="Arial"/>
          <w:sz w:val="24"/>
          <w:szCs w:val="24"/>
          <w:lang w:val="ru-RU"/>
        </w:rPr>
        <w:t xml:space="preserve"> путем скоординированной работы </w:t>
      </w:r>
      <w:proofErr w:type="spellStart"/>
      <w:r w:rsidRPr="00044CE6">
        <w:rPr>
          <w:rFonts w:ascii="Arial" w:hAnsi="Arial" w:cs="Arial"/>
          <w:sz w:val="24"/>
          <w:szCs w:val="24"/>
          <w:lang w:val="ru-RU"/>
        </w:rPr>
        <w:t>ТОУ«Роспотребнадзор</w:t>
      </w:r>
      <w:proofErr w:type="spellEnd"/>
      <w:r w:rsidRPr="00044CE6">
        <w:rPr>
          <w:rFonts w:ascii="Arial" w:hAnsi="Arial" w:cs="Arial"/>
          <w:sz w:val="24"/>
          <w:szCs w:val="24"/>
          <w:lang w:val="ru-RU"/>
        </w:rPr>
        <w:t xml:space="preserve">», контрольно-надзорных органов, </w:t>
      </w:r>
      <w:r w:rsidRPr="00044CE6">
        <w:rPr>
          <w:rFonts w:ascii="Arial" w:hAnsi="Arial" w:cs="Arial"/>
          <w:sz w:val="24"/>
          <w:szCs w:val="24"/>
          <w:lang w:val="ru-RU"/>
        </w:rPr>
        <w:br/>
        <w:t xml:space="preserve">администрации городского округа Люберцы, что в дальнейшем </w:t>
      </w:r>
      <w:r w:rsidRPr="00044CE6">
        <w:rPr>
          <w:rFonts w:ascii="Arial" w:hAnsi="Arial" w:cs="Arial"/>
          <w:sz w:val="24"/>
          <w:szCs w:val="24"/>
          <w:lang w:val="ru-RU"/>
        </w:rPr>
        <w:br/>
        <w:t xml:space="preserve">позволит сократить  количество нарушений законодательства </w:t>
      </w:r>
      <w:r w:rsidRPr="00044CE6">
        <w:rPr>
          <w:rFonts w:ascii="Arial" w:hAnsi="Arial" w:cs="Arial"/>
          <w:sz w:val="24"/>
          <w:szCs w:val="24"/>
          <w:lang w:val="ru-RU"/>
        </w:rPr>
        <w:br/>
        <w:t xml:space="preserve">о защите прав потребителей, развить систему правового </w:t>
      </w:r>
      <w:r w:rsidRPr="00044CE6">
        <w:rPr>
          <w:rFonts w:ascii="Arial" w:hAnsi="Arial" w:cs="Arial"/>
          <w:sz w:val="24"/>
          <w:szCs w:val="24"/>
          <w:lang w:val="ru-RU"/>
        </w:rPr>
        <w:br/>
        <w:t>просвещения и повысить правовую грамотность потребителей и предпринимателей.</w:t>
      </w:r>
    </w:p>
    <w:p w:rsidR="00615F5C" w:rsidRPr="00044CE6" w:rsidRDefault="00615F5C" w:rsidP="00615F5C">
      <w:pPr>
        <w:ind w:firstLine="567"/>
        <w:jc w:val="both"/>
        <w:rPr>
          <w:rFonts w:ascii="Arial" w:hAnsi="Arial" w:cs="Arial"/>
          <w:color w:val="000000"/>
        </w:rPr>
      </w:pPr>
      <w:r w:rsidRPr="00044CE6">
        <w:rPr>
          <w:rFonts w:ascii="Arial" w:hAnsi="Arial" w:cs="Arial"/>
          <w:color w:val="000000"/>
        </w:rPr>
        <w:t>Существующая законодательная база не позволяет в полной мере производить оценку и анализ сферы потребительского рынка  и его развития, совершенствование законодательства даст возможность создания единого информационного пространства для потребительского рынка,  путем формирования реестра объектов торговли и общественного питания, сферы услуг, привлечение дополнительных инвестиций в данную сферу.</w:t>
      </w:r>
    </w:p>
    <w:p w:rsidR="00615F5C" w:rsidRPr="00044CE6" w:rsidRDefault="00615F5C" w:rsidP="00615F5C">
      <w:pPr>
        <w:ind w:firstLine="567"/>
        <w:jc w:val="both"/>
        <w:rPr>
          <w:rFonts w:ascii="Arial" w:hAnsi="Arial" w:cs="Arial"/>
          <w:color w:val="000000"/>
        </w:rPr>
      </w:pPr>
      <w:r w:rsidRPr="00044CE6">
        <w:rPr>
          <w:rFonts w:ascii="Arial" w:hAnsi="Arial" w:cs="Arial"/>
          <w:color w:val="000000"/>
        </w:rPr>
        <w:t>На текущий момент для рынка розничных услуг характерно:</w:t>
      </w:r>
    </w:p>
    <w:p w:rsidR="00615F5C" w:rsidRPr="00044CE6" w:rsidRDefault="00615F5C" w:rsidP="00615F5C">
      <w:pPr>
        <w:ind w:firstLine="567"/>
        <w:jc w:val="both"/>
        <w:rPr>
          <w:rFonts w:ascii="Arial" w:hAnsi="Arial" w:cs="Arial"/>
          <w:color w:val="000000"/>
        </w:rPr>
      </w:pPr>
      <w:r w:rsidRPr="00044CE6">
        <w:rPr>
          <w:rFonts w:ascii="Arial" w:hAnsi="Arial" w:cs="Arial"/>
          <w:color w:val="000000"/>
        </w:rPr>
        <w:t>-повышение уровня потребительских запросов и требований к обслуживанию и качеству товаров;</w:t>
      </w:r>
    </w:p>
    <w:p w:rsidR="00615F5C" w:rsidRPr="00044CE6" w:rsidRDefault="00615F5C" w:rsidP="00615F5C">
      <w:pPr>
        <w:ind w:firstLine="567"/>
        <w:jc w:val="both"/>
        <w:rPr>
          <w:rFonts w:ascii="Arial" w:hAnsi="Arial" w:cs="Arial"/>
          <w:color w:val="000000"/>
        </w:rPr>
      </w:pPr>
      <w:r w:rsidRPr="00044CE6">
        <w:rPr>
          <w:rFonts w:ascii="Arial" w:hAnsi="Arial" w:cs="Arial"/>
          <w:color w:val="000000"/>
        </w:rPr>
        <w:t>- доминирование сетевой  торговли в общем объеме потребительского рынка, ведущее к  снижению прибыльности мелких предприятий  в отрасли;</w:t>
      </w:r>
    </w:p>
    <w:p w:rsidR="00615F5C" w:rsidRPr="00044CE6" w:rsidRDefault="00615F5C" w:rsidP="00615F5C">
      <w:pPr>
        <w:ind w:firstLine="567"/>
        <w:jc w:val="both"/>
        <w:rPr>
          <w:rFonts w:ascii="Arial" w:hAnsi="Arial" w:cs="Arial"/>
          <w:color w:val="000000"/>
        </w:rPr>
      </w:pPr>
      <w:r w:rsidRPr="00044CE6">
        <w:rPr>
          <w:rFonts w:ascii="Arial" w:hAnsi="Arial" w:cs="Arial"/>
          <w:color w:val="000000"/>
        </w:rPr>
        <w:t>- увеличение доли организованной торговли в общем обороте розничной торговли.</w:t>
      </w:r>
    </w:p>
    <w:p w:rsidR="00615F5C" w:rsidRPr="00044CE6" w:rsidRDefault="00615F5C" w:rsidP="00615F5C">
      <w:pPr>
        <w:pStyle w:val="a7"/>
        <w:ind w:firstLine="567"/>
        <w:rPr>
          <w:rFonts w:ascii="Arial" w:hAnsi="Arial" w:cs="Arial"/>
          <w:color w:val="000000"/>
        </w:rPr>
      </w:pPr>
      <w:r w:rsidRPr="00044CE6">
        <w:rPr>
          <w:rFonts w:ascii="Arial" w:hAnsi="Arial" w:cs="Arial"/>
          <w:color w:val="000000"/>
        </w:rPr>
        <w:t>Основными недостатками в развитии инфраструктуры потребительского рынка является нерациональность размещения объектов, развитие и строительство объектов без учета потребности в них населения.</w:t>
      </w:r>
    </w:p>
    <w:p w:rsidR="00615F5C" w:rsidRPr="00044CE6" w:rsidRDefault="00615F5C" w:rsidP="00615F5C">
      <w:pPr>
        <w:pStyle w:val="a7"/>
        <w:ind w:firstLine="567"/>
        <w:rPr>
          <w:rFonts w:ascii="Arial" w:hAnsi="Arial" w:cs="Arial"/>
          <w:color w:val="000000"/>
        </w:rPr>
      </w:pPr>
      <w:r w:rsidRPr="00044CE6">
        <w:rPr>
          <w:rFonts w:ascii="Arial" w:hAnsi="Arial" w:cs="Arial"/>
        </w:rPr>
        <w:t>Анализ современного состояния сферы общественного питания, дает возможность осветить проблемы и перспективы развития отрасли.</w:t>
      </w:r>
    </w:p>
    <w:p w:rsidR="00615F5C" w:rsidRPr="00044CE6" w:rsidRDefault="00615F5C" w:rsidP="00615F5C">
      <w:pPr>
        <w:pStyle w:val="a9"/>
        <w:spacing w:before="0" w:beforeAutospacing="0" w:after="0" w:afterAutospacing="0"/>
        <w:jc w:val="both"/>
        <w:rPr>
          <w:rFonts w:ascii="Arial" w:hAnsi="Arial" w:cs="Arial"/>
        </w:rPr>
      </w:pPr>
      <w:r w:rsidRPr="00044CE6">
        <w:rPr>
          <w:rFonts w:ascii="Arial" w:hAnsi="Arial" w:cs="Arial"/>
        </w:rPr>
        <w:t xml:space="preserve">       При оказании услуг общественного питания не всегда учитываются требования комплексности услуг, в соответствии с типом предприятия, а также требование эргономичности, которое характеризует соответствие условий обслуживания </w:t>
      </w:r>
      <w:r w:rsidRPr="00044CE6">
        <w:rPr>
          <w:rFonts w:ascii="Arial" w:hAnsi="Arial" w:cs="Arial"/>
        </w:rPr>
        <w:lastRenderedPageBreak/>
        <w:t>гигиеническим, антропометрическим, физиологическим возможностям потребления. Соблюдение требований эргономичности обеспечивает комфортность обслуживания и способствует сохранению здоровья и работоспособности потребителя.</w:t>
      </w:r>
    </w:p>
    <w:p w:rsidR="00615F5C" w:rsidRPr="00044CE6" w:rsidRDefault="00615F5C" w:rsidP="00615F5C">
      <w:pPr>
        <w:pStyle w:val="a9"/>
        <w:spacing w:before="0" w:beforeAutospacing="0" w:after="0" w:afterAutospacing="0"/>
        <w:jc w:val="both"/>
        <w:rPr>
          <w:rFonts w:ascii="Arial" w:hAnsi="Arial" w:cs="Arial"/>
        </w:rPr>
      </w:pPr>
      <w:r w:rsidRPr="00044CE6">
        <w:rPr>
          <w:rFonts w:ascii="Arial" w:hAnsi="Arial" w:cs="Arial"/>
        </w:rPr>
        <w:t xml:space="preserve">       Не достаточная информативность услуги общественного питания не  позволяет потребителю правильно, с учетом возрастных особенностей и состояния здоровья, выбрать необходимое блюдо и кулинарное изделие.</w:t>
      </w:r>
    </w:p>
    <w:p w:rsidR="00615F5C" w:rsidRPr="00044CE6" w:rsidRDefault="00615F5C" w:rsidP="00615F5C">
      <w:pPr>
        <w:pStyle w:val="a9"/>
        <w:spacing w:before="0" w:beforeAutospacing="0" w:after="0" w:afterAutospacing="0"/>
        <w:jc w:val="both"/>
        <w:rPr>
          <w:rFonts w:ascii="Arial" w:hAnsi="Arial" w:cs="Arial"/>
        </w:rPr>
      </w:pPr>
      <w:r w:rsidRPr="00044CE6">
        <w:rPr>
          <w:rFonts w:ascii="Arial" w:hAnsi="Arial" w:cs="Arial"/>
        </w:rPr>
        <w:t xml:space="preserve">      В процессе оказания и потребления услуги имеет место вредное воздействие на окружающую среду, нарушение тишины и покоя населения при оказании комплекса празднично-развлекательных мероприятий. </w:t>
      </w:r>
    </w:p>
    <w:p w:rsidR="00615F5C" w:rsidRPr="00044CE6" w:rsidRDefault="00615F5C" w:rsidP="00615F5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044CE6">
        <w:rPr>
          <w:rFonts w:ascii="Arial" w:hAnsi="Arial" w:cs="Arial"/>
        </w:rPr>
        <w:t xml:space="preserve">        Ориентация, размещение производственных и складских помещений, их планировка и оборудование должны обеспечивать соблюдение требований санитарного законодательства, технологических регламентов производства, качество и безопасность готовой продукции, а также условия труда работающих.</w:t>
      </w:r>
    </w:p>
    <w:p w:rsidR="00615F5C" w:rsidRPr="00044CE6" w:rsidRDefault="00615F5C" w:rsidP="00615F5C">
      <w:pPr>
        <w:pStyle w:val="a9"/>
        <w:spacing w:before="0" w:beforeAutospacing="0" w:after="0" w:afterAutospacing="0"/>
        <w:jc w:val="both"/>
        <w:rPr>
          <w:rFonts w:ascii="Arial" w:hAnsi="Arial" w:cs="Arial"/>
        </w:rPr>
      </w:pPr>
      <w:r w:rsidRPr="00044CE6">
        <w:rPr>
          <w:rFonts w:ascii="Arial" w:hAnsi="Arial" w:cs="Arial"/>
        </w:rPr>
        <w:t xml:space="preserve">        Имеет место отсутствие типовых проектов предприятий общественного питания, не достаточность площадей производственных цехов, по сравнению с торговыми залами, что приводит к нарушению технологического цикла выпуска продукции собственного производства и перекрещиванию потоков сырья и готовой продукции.</w:t>
      </w:r>
    </w:p>
    <w:p w:rsidR="00615F5C" w:rsidRPr="00044CE6" w:rsidRDefault="00615F5C" w:rsidP="00615F5C">
      <w:pPr>
        <w:ind w:firstLine="567"/>
        <w:jc w:val="both"/>
        <w:rPr>
          <w:rFonts w:ascii="Arial" w:hAnsi="Arial" w:cs="Arial"/>
          <w:color w:val="000000"/>
        </w:rPr>
      </w:pPr>
      <w:r w:rsidRPr="00044CE6">
        <w:rPr>
          <w:rFonts w:ascii="Arial" w:hAnsi="Arial" w:cs="Arial"/>
          <w:color w:val="000000"/>
        </w:rPr>
        <w:t>Существенными проблемами для сферы бытового обслуживания являются:</w:t>
      </w:r>
    </w:p>
    <w:p w:rsidR="00615F5C" w:rsidRPr="00044CE6" w:rsidRDefault="00615F5C" w:rsidP="00615F5C">
      <w:pPr>
        <w:ind w:firstLine="567"/>
        <w:jc w:val="both"/>
        <w:rPr>
          <w:rFonts w:ascii="Arial" w:hAnsi="Arial" w:cs="Arial"/>
          <w:color w:val="000000"/>
        </w:rPr>
      </w:pPr>
      <w:r w:rsidRPr="00044CE6">
        <w:rPr>
          <w:rFonts w:ascii="Arial" w:hAnsi="Arial" w:cs="Arial"/>
          <w:color w:val="000000"/>
        </w:rPr>
        <w:t>- отсутствие специализированных организаций службы быта (бани);</w:t>
      </w:r>
    </w:p>
    <w:p w:rsidR="00615F5C" w:rsidRPr="00044CE6" w:rsidRDefault="00615F5C" w:rsidP="00615F5C">
      <w:pPr>
        <w:ind w:firstLine="567"/>
        <w:jc w:val="both"/>
        <w:rPr>
          <w:rFonts w:ascii="Arial" w:hAnsi="Arial" w:cs="Arial"/>
          <w:color w:val="000000"/>
        </w:rPr>
      </w:pPr>
      <w:r w:rsidRPr="00044CE6">
        <w:rPr>
          <w:rFonts w:ascii="Arial" w:hAnsi="Arial" w:cs="Arial"/>
          <w:color w:val="000000"/>
        </w:rPr>
        <w:t>- слабая материально-техническая база: отсутствие современного оборудования и новых технологий, значительные затраты, связанные с ростом цен на материалы, оборудование, увеличение платы за аренду помещений, коммунальные услуги;</w:t>
      </w:r>
    </w:p>
    <w:p w:rsidR="00615F5C" w:rsidRPr="00044CE6" w:rsidRDefault="00615F5C" w:rsidP="00615F5C">
      <w:pPr>
        <w:ind w:firstLine="567"/>
        <w:jc w:val="both"/>
        <w:rPr>
          <w:rFonts w:ascii="Arial" w:hAnsi="Arial" w:cs="Arial"/>
          <w:color w:val="000000"/>
        </w:rPr>
      </w:pPr>
      <w:r w:rsidRPr="00044CE6">
        <w:rPr>
          <w:rFonts w:ascii="Arial" w:hAnsi="Arial" w:cs="Arial"/>
          <w:color w:val="000000"/>
        </w:rPr>
        <w:t>- недостаточная инвестиционная и инновационная активность субъектов сферы бытового обслуживания.</w:t>
      </w:r>
    </w:p>
    <w:p w:rsidR="00615F5C" w:rsidRPr="00044CE6" w:rsidRDefault="00615F5C" w:rsidP="00615F5C">
      <w:pPr>
        <w:jc w:val="both"/>
        <w:rPr>
          <w:rFonts w:ascii="Arial" w:hAnsi="Arial" w:cs="Arial"/>
        </w:rPr>
      </w:pPr>
      <w:r w:rsidRPr="00044CE6">
        <w:rPr>
          <w:rFonts w:ascii="Arial" w:hAnsi="Arial" w:cs="Arial"/>
        </w:rPr>
        <w:t xml:space="preserve">    Общие показатели обеспеченности в сфере бытового обслуживания формируются такими видами бытовых услуг, как «Техническое обслуживание и ремонт автотранспортных средств», «Услуг парикмахерских», «Топливно-заправочными работами», «Ремонт, окраска и пошив обуви», «Ремонт и пошив швейных, меховых и кожаных изделий, головных уборов и изделий текстильной галантереи, ремонт, пошив и вязание трикотажных изделий». Социально значимые виды бытовых услуг, восстанавливающие потребительские свойства предметов личного пользования и домашнего обихода, поддерживающие санитарно-гигиеническое состояние человека (услуги химчистки, прачечных, бань и душевых, и др.), развиты недостаточно. Наблюдается в последние годы отрицательная динамика изменения объемов социально значимых видов бытовых услуг. Не решена проблема территориальной и ценовой доступности услуг, качеству реализуемых  услуг, сервисному обслуживанию. </w:t>
      </w:r>
    </w:p>
    <w:p w:rsidR="00615F5C" w:rsidRPr="00044CE6" w:rsidRDefault="00615F5C" w:rsidP="00615F5C">
      <w:pPr>
        <w:ind w:firstLine="567"/>
        <w:jc w:val="both"/>
        <w:rPr>
          <w:rFonts w:ascii="Arial" w:hAnsi="Arial" w:cs="Arial"/>
          <w:color w:val="000000"/>
        </w:rPr>
      </w:pPr>
      <w:proofErr w:type="gramStart"/>
      <w:r w:rsidRPr="00044CE6">
        <w:rPr>
          <w:rFonts w:ascii="Arial" w:hAnsi="Arial" w:cs="Arial"/>
          <w:color w:val="000000"/>
        </w:rPr>
        <w:t xml:space="preserve">Все указанные проблемы на потребительском рынке в первую </w:t>
      </w:r>
      <w:r w:rsidRPr="00044CE6">
        <w:rPr>
          <w:rFonts w:ascii="Arial" w:hAnsi="Arial" w:cs="Arial"/>
          <w:color w:val="000000"/>
        </w:rPr>
        <w:br/>
        <w:t xml:space="preserve">очередь связаны с отсутствием четкой стратегии развития различных </w:t>
      </w:r>
      <w:r w:rsidRPr="00044CE6">
        <w:rPr>
          <w:rFonts w:ascii="Arial" w:hAnsi="Arial" w:cs="Arial"/>
          <w:color w:val="000000"/>
        </w:rPr>
        <w:br/>
        <w:t xml:space="preserve">форм торговли, общественного питания и бытового обслуживания </w:t>
      </w:r>
      <w:r w:rsidRPr="00044CE6">
        <w:rPr>
          <w:rFonts w:ascii="Arial" w:hAnsi="Arial" w:cs="Arial"/>
          <w:color w:val="000000"/>
        </w:rPr>
        <w:br/>
        <w:t xml:space="preserve">населения, формированием их инфраструктуры с учетом новых  тенденций </w:t>
      </w:r>
      <w:r w:rsidRPr="00044CE6">
        <w:rPr>
          <w:rFonts w:ascii="Arial" w:hAnsi="Arial" w:cs="Arial"/>
          <w:color w:val="000000"/>
        </w:rPr>
        <w:br/>
        <w:t xml:space="preserve">в экономике, отсутствием анализа состояния товарных рынков, </w:t>
      </w:r>
      <w:r w:rsidRPr="00044CE6">
        <w:rPr>
          <w:rFonts w:ascii="Arial" w:hAnsi="Arial" w:cs="Arial"/>
          <w:color w:val="000000"/>
        </w:rPr>
        <w:br/>
        <w:t xml:space="preserve">развития сетевых структур предприятий розничной торговли, </w:t>
      </w:r>
      <w:r w:rsidRPr="00044CE6">
        <w:rPr>
          <w:rFonts w:ascii="Arial" w:hAnsi="Arial" w:cs="Arial"/>
          <w:color w:val="000000"/>
        </w:rPr>
        <w:br/>
        <w:t>общественного питания и бытового обслуживания.</w:t>
      </w:r>
      <w:proofErr w:type="gramEnd"/>
      <w:r w:rsidRPr="00044CE6">
        <w:rPr>
          <w:rFonts w:ascii="Arial" w:hAnsi="Arial" w:cs="Arial"/>
          <w:color w:val="000000"/>
        </w:rPr>
        <w:t xml:space="preserve"> Не определены </w:t>
      </w:r>
      <w:r w:rsidRPr="00044CE6">
        <w:rPr>
          <w:rFonts w:ascii="Arial" w:hAnsi="Arial" w:cs="Arial"/>
          <w:color w:val="000000"/>
        </w:rPr>
        <w:br/>
        <w:t xml:space="preserve">критерии эффективности функционирования субъектов потребительского рынка и услуг независимо от их организационно-правовых форм </w:t>
      </w:r>
      <w:r w:rsidRPr="00044CE6">
        <w:rPr>
          <w:rFonts w:ascii="Arial" w:hAnsi="Arial" w:cs="Arial"/>
          <w:color w:val="000000"/>
        </w:rPr>
        <w:br/>
        <w:t xml:space="preserve">собственности для стимулирования здоровой конкуренции. </w:t>
      </w:r>
    </w:p>
    <w:p w:rsidR="00615F5C" w:rsidRPr="00044CE6" w:rsidRDefault="00615F5C" w:rsidP="00615F5C">
      <w:pPr>
        <w:ind w:firstLine="567"/>
        <w:jc w:val="both"/>
        <w:rPr>
          <w:rFonts w:ascii="Arial" w:hAnsi="Arial" w:cs="Arial"/>
          <w:color w:val="000000"/>
        </w:rPr>
      </w:pPr>
      <w:r w:rsidRPr="00044CE6">
        <w:rPr>
          <w:rFonts w:ascii="Arial" w:hAnsi="Arial" w:cs="Arial"/>
          <w:color w:val="000000"/>
        </w:rPr>
        <w:t xml:space="preserve">Программное решение указанных проблем позволит </w:t>
      </w:r>
      <w:r w:rsidRPr="00044CE6">
        <w:rPr>
          <w:rFonts w:ascii="Arial" w:hAnsi="Arial" w:cs="Arial"/>
          <w:color w:val="000000"/>
        </w:rPr>
        <w:br/>
        <w:t>обеспечить качественно новый, более цивилизованный облик потребительского рынка и услуг городского округа Люберцы, будет способствовать поддержанию высоких темпов развития отрасли, увеличению предложения товаров и услуг, позволит создать новые рабочие места, обеспечить значительную часть поступлений в бюджеты различных уровней.</w:t>
      </w:r>
    </w:p>
    <w:p w:rsidR="00615F5C" w:rsidRPr="00044CE6" w:rsidRDefault="00615F5C" w:rsidP="00615F5C">
      <w:pPr>
        <w:ind w:firstLine="567"/>
        <w:jc w:val="center"/>
        <w:rPr>
          <w:rFonts w:ascii="Arial" w:hAnsi="Arial" w:cs="Arial"/>
          <w:b/>
          <w:color w:val="000000"/>
        </w:rPr>
      </w:pPr>
      <w:r w:rsidRPr="00044CE6">
        <w:rPr>
          <w:rFonts w:ascii="Arial" w:hAnsi="Arial" w:cs="Arial"/>
          <w:b/>
          <w:color w:val="000000"/>
        </w:rPr>
        <w:lastRenderedPageBreak/>
        <w:t>2. Описание цели муниципальной программы.</w:t>
      </w:r>
    </w:p>
    <w:p w:rsidR="00615F5C" w:rsidRPr="00044CE6" w:rsidRDefault="00615F5C" w:rsidP="00615F5C">
      <w:pPr>
        <w:ind w:firstLine="567"/>
        <w:jc w:val="center"/>
        <w:rPr>
          <w:rFonts w:ascii="Arial" w:hAnsi="Arial" w:cs="Arial"/>
          <w:b/>
          <w:color w:val="000000"/>
        </w:rPr>
      </w:pPr>
    </w:p>
    <w:p w:rsidR="00615F5C" w:rsidRPr="00044CE6" w:rsidRDefault="00615F5C" w:rsidP="00615F5C">
      <w:pPr>
        <w:ind w:firstLine="567"/>
        <w:jc w:val="both"/>
        <w:rPr>
          <w:rFonts w:ascii="Arial" w:hAnsi="Arial" w:cs="Arial"/>
          <w:b/>
          <w:color w:val="000000"/>
        </w:rPr>
      </w:pPr>
      <w:r w:rsidRPr="00044CE6">
        <w:rPr>
          <w:rFonts w:ascii="Arial" w:hAnsi="Arial" w:cs="Arial"/>
        </w:rPr>
        <w:t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</w:t>
      </w:r>
    </w:p>
    <w:p w:rsidR="00615F5C" w:rsidRPr="00044CE6" w:rsidRDefault="00615F5C" w:rsidP="00615F5C">
      <w:pPr>
        <w:ind w:firstLine="567"/>
        <w:jc w:val="both"/>
        <w:rPr>
          <w:rFonts w:ascii="Arial" w:hAnsi="Arial" w:cs="Arial"/>
          <w:color w:val="000000"/>
        </w:rPr>
      </w:pPr>
    </w:p>
    <w:p w:rsidR="00615F5C" w:rsidRPr="00044CE6" w:rsidRDefault="00615F5C" w:rsidP="00615F5C">
      <w:pPr>
        <w:ind w:firstLine="567"/>
        <w:jc w:val="center"/>
        <w:rPr>
          <w:rFonts w:ascii="Arial" w:hAnsi="Arial" w:cs="Arial"/>
          <w:b/>
          <w:color w:val="000000"/>
        </w:rPr>
      </w:pPr>
      <w:r w:rsidRPr="00044CE6">
        <w:rPr>
          <w:rFonts w:ascii="Arial" w:hAnsi="Arial" w:cs="Arial"/>
          <w:b/>
          <w:color w:val="000000"/>
        </w:rPr>
        <w:t>3. Прогноз развития сферы реализации программы.</w:t>
      </w:r>
    </w:p>
    <w:p w:rsidR="00615F5C" w:rsidRPr="00044CE6" w:rsidRDefault="00615F5C" w:rsidP="00615F5C">
      <w:pPr>
        <w:ind w:firstLine="567"/>
        <w:jc w:val="center"/>
        <w:rPr>
          <w:rFonts w:ascii="Arial" w:hAnsi="Arial" w:cs="Arial"/>
          <w:b/>
          <w:color w:val="000000"/>
        </w:rPr>
      </w:pPr>
    </w:p>
    <w:p w:rsidR="00615F5C" w:rsidRPr="00044CE6" w:rsidRDefault="00615F5C" w:rsidP="00615F5C">
      <w:pPr>
        <w:ind w:firstLine="567"/>
        <w:jc w:val="both"/>
        <w:rPr>
          <w:rFonts w:ascii="Arial" w:hAnsi="Arial" w:cs="Arial"/>
        </w:rPr>
      </w:pPr>
      <w:r w:rsidRPr="00044CE6">
        <w:rPr>
          <w:rFonts w:ascii="Arial" w:hAnsi="Arial" w:cs="Arial"/>
        </w:rPr>
        <w:t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</w:t>
      </w:r>
    </w:p>
    <w:p w:rsidR="00615F5C" w:rsidRPr="00044CE6" w:rsidRDefault="00615F5C" w:rsidP="00615F5C">
      <w:pPr>
        <w:ind w:firstLine="567"/>
        <w:jc w:val="both"/>
        <w:rPr>
          <w:rFonts w:ascii="Arial" w:hAnsi="Arial" w:cs="Arial"/>
        </w:rPr>
      </w:pPr>
    </w:p>
    <w:p w:rsidR="00615F5C" w:rsidRPr="00044CE6" w:rsidRDefault="00615F5C" w:rsidP="00615F5C">
      <w:pPr>
        <w:ind w:firstLine="567"/>
        <w:jc w:val="center"/>
        <w:rPr>
          <w:rFonts w:ascii="Arial" w:hAnsi="Arial" w:cs="Arial"/>
        </w:rPr>
      </w:pPr>
      <w:r w:rsidRPr="00044CE6">
        <w:rPr>
          <w:rFonts w:ascii="Arial" w:hAnsi="Arial" w:cs="Arial"/>
          <w:b/>
        </w:rPr>
        <w:t>4. Обобщенная характеристика основных мероприятий программы</w:t>
      </w:r>
      <w:r w:rsidRPr="00044CE6">
        <w:rPr>
          <w:rFonts w:ascii="Arial" w:hAnsi="Arial" w:cs="Arial"/>
        </w:rPr>
        <w:t>.</w:t>
      </w:r>
    </w:p>
    <w:p w:rsidR="00615F5C" w:rsidRPr="00044CE6" w:rsidRDefault="00615F5C" w:rsidP="00615F5C">
      <w:pPr>
        <w:ind w:firstLine="567"/>
        <w:jc w:val="center"/>
        <w:rPr>
          <w:rFonts w:ascii="Arial" w:hAnsi="Arial" w:cs="Arial"/>
        </w:rPr>
      </w:pPr>
    </w:p>
    <w:p w:rsidR="00615F5C" w:rsidRPr="00044CE6" w:rsidRDefault="00615F5C" w:rsidP="00615F5C">
      <w:pPr>
        <w:ind w:firstLine="567"/>
        <w:jc w:val="both"/>
        <w:rPr>
          <w:rFonts w:ascii="Arial" w:hAnsi="Arial" w:cs="Arial"/>
        </w:rPr>
      </w:pPr>
      <w:r w:rsidRPr="00044CE6">
        <w:rPr>
          <w:rFonts w:ascii="Arial" w:hAnsi="Arial" w:cs="Arial"/>
        </w:rPr>
        <w:t xml:space="preserve">     Мероприятия программы предполагается осуществлять по трем основным направлениям: </w:t>
      </w:r>
    </w:p>
    <w:p w:rsidR="00615F5C" w:rsidRPr="00044CE6" w:rsidRDefault="00615F5C" w:rsidP="00615F5C">
      <w:pPr>
        <w:ind w:firstLine="567"/>
        <w:jc w:val="both"/>
        <w:rPr>
          <w:rFonts w:ascii="Arial" w:hAnsi="Arial" w:cs="Arial"/>
        </w:rPr>
      </w:pPr>
      <w:r w:rsidRPr="00044CE6">
        <w:rPr>
          <w:rFonts w:ascii="Arial" w:hAnsi="Arial" w:cs="Arial"/>
        </w:rPr>
        <w:t xml:space="preserve">- </w:t>
      </w:r>
      <w:r w:rsidRPr="00044CE6">
        <w:rPr>
          <w:rFonts w:ascii="Arial" w:hAnsi="Arial" w:cs="Arial"/>
          <w:color w:val="000000"/>
        </w:rPr>
        <w:t>развитие сферы общественного питания на территории городского округа Люберцы</w:t>
      </w:r>
    </w:p>
    <w:p w:rsidR="00615F5C" w:rsidRPr="00044CE6" w:rsidRDefault="00615F5C" w:rsidP="00615F5C">
      <w:pPr>
        <w:ind w:firstLine="567"/>
        <w:jc w:val="both"/>
        <w:rPr>
          <w:rFonts w:ascii="Arial" w:hAnsi="Arial" w:cs="Arial"/>
          <w:color w:val="000000"/>
        </w:rPr>
      </w:pPr>
      <w:r w:rsidRPr="00044CE6">
        <w:rPr>
          <w:rFonts w:ascii="Arial" w:hAnsi="Arial" w:cs="Arial"/>
          <w:color w:val="000000"/>
        </w:rPr>
        <w:t>- развитие сферы бытовых услуг на территории городского округа Люберцы Московской области</w:t>
      </w:r>
    </w:p>
    <w:p w:rsidR="00615F5C" w:rsidRPr="00044CE6" w:rsidRDefault="00615F5C" w:rsidP="00615F5C">
      <w:pPr>
        <w:ind w:firstLine="567"/>
        <w:jc w:val="both"/>
        <w:rPr>
          <w:rFonts w:ascii="Arial" w:hAnsi="Arial" w:cs="Arial"/>
          <w:color w:val="000000"/>
        </w:rPr>
      </w:pPr>
      <w:r w:rsidRPr="00044CE6">
        <w:rPr>
          <w:rFonts w:ascii="Arial" w:hAnsi="Arial" w:cs="Arial"/>
          <w:color w:val="000000"/>
        </w:rPr>
        <w:t>- цивилизованная торговля предусматривает проведение ярмарочных мероприятий на территории городского округа Люберцы и эффективное размещение нестационарных торговых объектов.</w:t>
      </w:r>
    </w:p>
    <w:p w:rsidR="00615F5C" w:rsidRPr="00044CE6" w:rsidRDefault="00615F5C" w:rsidP="00615F5C">
      <w:pPr>
        <w:ind w:firstLine="567"/>
        <w:jc w:val="center"/>
        <w:rPr>
          <w:rFonts w:ascii="Arial" w:hAnsi="Arial" w:cs="Arial"/>
          <w:b/>
          <w:color w:val="000000"/>
        </w:rPr>
      </w:pPr>
    </w:p>
    <w:p w:rsidR="00615F5C" w:rsidRPr="00044CE6" w:rsidRDefault="00615F5C" w:rsidP="00615F5C">
      <w:pPr>
        <w:ind w:firstLine="567"/>
        <w:jc w:val="center"/>
        <w:rPr>
          <w:rFonts w:ascii="Arial" w:hAnsi="Arial" w:cs="Arial"/>
          <w:b/>
          <w:color w:val="000000"/>
        </w:rPr>
      </w:pPr>
      <w:r w:rsidRPr="00044CE6">
        <w:rPr>
          <w:rFonts w:ascii="Arial" w:hAnsi="Arial" w:cs="Arial"/>
          <w:b/>
          <w:color w:val="000000"/>
        </w:rPr>
        <w:t>5. Планируемые результаты реализации программы.</w:t>
      </w:r>
    </w:p>
    <w:p w:rsidR="00615F5C" w:rsidRPr="00044CE6" w:rsidRDefault="00615F5C" w:rsidP="00615F5C">
      <w:pPr>
        <w:ind w:firstLine="567"/>
        <w:jc w:val="center"/>
        <w:rPr>
          <w:rFonts w:ascii="Arial" w:hAnsi="Arial" w:cs="Arial"/>
          <w:b/>
          <w:color w:val="000000"/>
        </w:rPr>
      </w:pPr>
    </w:p>
    <w:p w:rsidR="00615F5C" w:rsidRPr="00044CE6" w:rsidRDefault="00615F5C" w:rsidP="00615F5C">
      <w:pPr>
        <w:tabs>
          <w:tab w:val="left" w:pos="370"/>
          <w:tab w:val="center" w:pos="7286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  <w:r w:rsidRPr="00044CE6">
        <w:rPr>
          <w:rFonts w:ascii="Arial" w:hAnsi="Arial" w:cs="Arial"/>
          <w:color w:val="000000"/>
        </w:rPr>
        <w:t xml:space="preserve">       Основные планируемые результаты реализации Программы и их динамика по годам реализации приведены в Приложении № 1 к муниципальной программе </w:t>
      </w:r>
      <w:r w:rsidRPr="00044CE6">
        <w:rPr>
          <w:rFonts w:ascii="Arial" w:hAnsi="Arial" w:cs="Arial"/>
        </w:rPr>
        <w:t>«Развитие потребительского рынка и сферы услуг городского округа Люберцы Московской области».</w:t>
      </w:r>
    </w:p>
    <w:p w:rsidR="00615F5C" w:rsidRPr="00044CE6" w:rsidRDefault="00615F5C" w:rsidP="00615F5C">
      <w:pPr>
        <w:tabs>
          <w:tab w:val="left" w:pos="370"/>
          <w:tab w:val="center" w:pos="7286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</w:p>
    <w:p w:rsidR="00615F5C" w:rsidRPr="00044CE6" w:rsidRDefault="00615F5C" w:rsidP="00615F5C">
      <w:pPr>
        <w:tabs>
          <w:tab w:val="left" w:pos="370"/>
          <w:tab w:val="center" w:pos="7286"/>
        </w:tabs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  <w:r w:rsidRPr="00044CE6">
        <w:rPr>
          <w:rFonts w:ascii="Arial" w:hAnsi="Arial" w:cs="Arial"/>
          <w:b/>
        </w:rPr>
        <w:t>6. Методика оценки эффективности реализации программы.</w:t>
      </w:r>
    </w:p>
    <w:p w:rsidR="00615F5C" w:rsidRPr="00044CE6" w:rsidRDefault="00615F5C" w:rsidP="00615F5C">
      <w:pPr>
        <w:tabs>
          <w:tab w:val="left" w:pos="370"/>
          <w:tab w:val="center" w:pos="7286"/>
        </w:tabs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</w:p>
    <w:p w:rsidR="00615F5C" w:rsidRPr="00044CE6" w:rsidRDefault="00615F5C" w:rsidP="00615F5C">
      <w:pPr>
        <w:tabs>
          <w:tab w:val="left" w:pos="370"/>
          <w:tab w:val="center" w:pos="7286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  <w:r w:rsidRPr="00044CE6">
        <w:rPr>
          <w:rFonts w:ascii="Arial" w:hAnsi="Arial" w:cs="Arial"/>
          <w:b/>
        </w:rPr>
        <w:t xml:space="preserve">       </w:t>
      </w:r>
      <w:r w:rsidRPr="00044CE6">
        <w:rPr>
          <w:rFonts w:ascii="Arial" w:hAnsi="Arial" w:cs="Arial"/>
        </w:rPr>
        <w:t>Оценка эффективности реализации 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области, утвержденным Постановлением 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</w:p>
    <w:p w:rsidR="00615F5C" w:rsidRPr="00044CE6" w:rsidRDefault="00615F5C" w:rsidP="00615F5C">
      <w:pPr>
        <w:tabs>
          <w:tab w:val="left" w:pos="370"/>
          <w:tab w:val="center" w:pos="7286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</w:p>
    <w:p w:rsidR="00615F5C" w:rsidRPr="00044CE6" w:rsidRDefault="00615F5C" w:rsidP="00615F5C">
      <w:pPr>
        <w:tabs>
          <w:tab w:val="left" w:pos="370"/>
          <w:tab w:val="center" w:pos="7286"/>
        </w:tabs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  <w:r w:rsidRPr="00044CE6">
        <w:rPr>
          <w:rFonts w:ascii="Arial" w:hAnsi="Arial" w:cs="Arial"/>
          <w:b/>
        </w:rPr>
        <w:t>7. Порядок взаимодействия ответственного за выполнением мероприятий программы с муниципальным заказчиком программы.</w:t>
      </w:r>
    </w:p>
    <w:p w:rsidR="00615F5C" w:rsidRPr="00044CE6" w:rsidRDefault="00615F5C" w:rsidP="00615F5C">
      <w:pPr>
        <w:tabs>
          <w:tab w:val="left" w:pos="370"/>
          <w:tab w:val="center" w:pos="7286"/>
        </w:tabs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</w:p>
    <w:p w:rsidR="00615F5C" w:rsidRPr="00044CE6" w:rsidRDefault="00615F5C" w:rsidP="00615F5C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44CE6">
        <w:rPr>
          <w:rFonts w:ascii="Arial" w:hAnsi="Arial" w:cs="Arial"/>
          <w:color w:val="000000"/>
        </w:rPr>
        <w:t xml:space="preserve">      Муниципальным заказчиком, ответственным за выполнение мероприятий Программы является управление потребительского рынка, услуг и рекламы администрации городского округа Люберцы.</w:t>
      </w:r>
    </w:p>
    <w:p w:rsidR="00615F5C" w:rsidRPr="00044CE6" w:rsidRDefault="00615F5C" w:rsidP="00615F5C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44CE6">
        <w:rPr>
          <w:rFonts w:ascii="Arial" w:hAnsi="Arial" w:cs="Arial"/>
          <w:color w:val="000000"/>
        </w:rPr>
        <w:t xml:space="preserve">       Организацию реализации и </w:t>
      </w:r>
      <w:proofErr w:type="gramStart"/>
      <w:r w:rsidRPr="00044CE6">
        <w:rPr>
          <w:rFonts w:ascii="Arial" w:hAnsi="Arial" w:cs="Arial"/>
          <w:color w:val="000000"/>
        </w:rPr>
        <w:t>контроль за</w:t>
      </w:r>
      <w:proofErr w:type="gramEnd"/>
      <w:r w:rsidRPr="00044CE6">
        <w:rPr>
          <w:rFonts w:ascii="Arial" w:hAnsi="Arial" w:cs="Arial"/>
          <w:color w:val="000000"/>
        </w:rPr>
        <w:t xml:space="preserve"> выполнением мероприятий, предусмотренных программой, осуществляет муниципальный заказчик.</w:t>
      </w:r>
    </w:p>
    <w:p w:rsidR="00615F5C" w:rsidRPr="00044CE6" w:rsidRDefault="00615F5C" w:rsidP="00615F5C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44CE6">
        <w:rPr>
          <w:rFonts w:ascii="Arial" w:hAnsi="Arial" w:cs="Arial"/>
          <w:color w:val="000000"/>
        </w:rPr>
        <w:lastRenderedPageBreak/>
        <w:t xml:space="preserve">       Разработчиком программы является управление потребительского рынка, услуг и рекламы администрации городского округа Люберцы Московской области.</w:t>
      </w:r>
    </w:p>
    <w:p w:rsidR="00615F5C" w:rsidRPr="00044CE6" w:rsidRDefault="00615F5C" w:rsidP="00615F5C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44CE6">
        <w:rPr>
          <w:rFonts w:ascii="Arial" w:hAnsi="Arial" w:cs="Arial"/>
          <w:color w:val="000000"/>
        </w:rPr>
        <w:t xml:space="preserve">       Координатором программы является временно исполняющий обязанности заместителя Главы администрации городского округа Люберцы Московской области Семенов А.М.</w:t>
      </w:r>
    </w:p>
    <w:p w:rsidR="00615F5C" w:rsidRPr="00044CE6" w:rsidRDefault="00615F5C" w:rsidP="00615F5C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615F5C" w:rsidRPr="00044CE6" w:rsidRDefault="00615F5C" w:rsidP="00615F5C">
      <w:pPr>
        <w:pStyle w:val="aa"/>
        <w:rPr>
          <w:rFonts w:ascii="Arial" w:hAnsi="Arial" w:cs="Arial"/>
          <w:b/>
          <w:sz w:val="24"/>
          <w:szCs w:val="24"/>
        </w:rPr>
      </w:pPr>
      <w:r w:rsidRPr="00044CE6">
        <w:rPr>
          <w:rFonts w:ascii="Arial" w:hAnsi="Arial" w:cs="Arial"/>
          <w:b/>
          <w:sz w:val="24"/>
          <w:szCs w:val="24"/>
        </w:rPr>
        <w:t xml:space="preserve">8. Состав, форма и сроки представления отчетности о ходе реализации мероприятия </w:t>
      </w:r>
      <w:proofErr w:type="gramStart"/>
      <w:r w:rsidRPr="00044CE6">
        <w:rPr>
          <w:rFonts w:ascii="Arial" w:hAnsi="Arial" w:cs="Arial"/>
          <w:b/>
          <w:sz w:val="24"/>
          <w:szCs w:val="24"/>
        </w:rPr>
        <w:t>ответственным</w:t>
      </w:r>
      <w:proofErr w:type="gramEnd"/>
      <w:r w:rsidRPr="00044CE6">
        <w:rPr>
          <w:rFonts w:ascii="Arial" w:hAnsi="Arial" w:cs="Arial"/>
          <w:b/>
          <w:sz w:val="24"/>
          <w:szCs w:val="24"/>
        </w:rPr>
        <w:t xml:space="preserve"> за выполнение мероприятия подпрограммы.</w:t>
      </w:r>
    </w:p>
    <w:p w:rsidR="00615F5C" w:rsidRPr="00044CE6" w:rsidRDefault="00615F5C" w:rsidP="00615F5C">
      <w:pPr>
        <w:pStyle w:val="aa"/>
        <w:jc w:val="both"/>
        <w:rPr>
          <w:rFonts w:ascii="Arial" w:hAnsi="Arial" w:cs="Arial"/>
          <w:sz w:val="24"/>
          <w:szCs w:val="24"/>
        </w:rPr>
      </w:pPr>
    </w:p>
    <w:p w:rsidR="00615F5C" w:rsidRPr="00044CE6" w:rsidRDefault="00615F5C" w:rsidP="00615F5C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44CE6">
        <w:rPr>
          <w:rFonts w:ascii="Arial" w:hAnsi="Arial" w:cs="Arial"/>
          <w:color w:val="000000"/>
        </w:rPr>
        <w:t xml:space="preserve">       С целью контроля реализации программы исполнители мероприятий и заказчик предоставляют оперативные и итоговые отчеты о реализации соответствующих мероприятий программы, состав, форма и </w:t>
      </w:r>
      <w:proofErr w:type="gramStart"/>
      <w:r w:rsidRPr="00044CE6">
        <w:rPr>
          <w:rFonts w:ascii="Arial" w:hAnsi="Arial" w:cs="Arial"/>
          <w:color w:val="000000"/>
        </w:rPr>
        <w:t>сроки</w:t>
      </w:r>
      <w:proofErr w:type="gramEnd"/>
      <w:r w:rsidRPr="00044CE6">
        <w:rPr>
          <w:rFonts w:ascii="Arial" w:hAnsi="Arial" w:cs="Arial"/>
          <w:color w:val="000000"/>
        </w:rPr>
        <w:t xml:space="preserve"> предоставления которых определены </w:t>
      </w:r>
      <w:r w:rsidRPr="00044CE6">
        <w:rPr>
          <w:rFonts w:ascii="Arial" w:hAnsi="Arial" w:cs="Arial"/>
        </w:rPr>
        <w:t>Порядком</w:t>
      </w:r>
      <w:r w:rsidRPr="00044CE6">
        <w:rPr>
          <w:rFonts w:ascii="Arial" w:hAnsi="Arial" w:cs="Arial"/>
          <w:color w:val="000000"/>
        </w:rPr>
        <w:t xml:space="preserve"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</w:t>
      </w:r>
      <w:r w:rsidRPr="00044CE6">
        <w:rPr>
          <w:rFonts w:ascii="Arial" w:hAnsi="Arial" w:cs="Arial"/>
        </w:rPr>
        <w:t>от 20.09.2018 №3715-ПА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</w:p>
    <w:p w:rsidR="00615F5C" w:rsidRPr="00044CE6" w:rsidRDefault="00615F5C" w:rsidP="00615F5C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44CE6">
        <w:rPr>
          <w:rFonts w:ascii="Arial" w:hAnsi="Arial" w:cs="Arial"/>
          <w:color w:val="000000"/>
        </w:rPr>
        <w:t xml:space="preserve">       Для формирования отчетов и аналитических материалов о реализации программы исполнители мероприятий руководствуются методикой расчета показателей эффективности реализации программы, приведенной в программе.</w:t>
      </w:r>
    </w:p>
    <w:p w:rsidR="00615F5C" w:rsidRPr="00044CE6" w:rsidRDefault="00615F5C" w:rsidP="00615F5C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615F5C" w:rsidRPr="00044CE6" w:rsidRDefault="00615F5C" w:rsidP="00615F5C">
      <w:pPr>
        <w:ind w:firstLine="567"/>
        <w:jc w:val="both"/>
        <w:rPr>
          <w:rFonts w:ascii="Arial" w:hAnsi="Arial" w:cs="Arial"/>
          <w:color w:val="000000"/>
        </w:rPr>
      </w:pPr>
    </w:p>
    <w:p w:rsidR="00615F5C" w:rsidRPr="00044CE6" w:rsidRDefault="00615F5C" w:rsidP="00615F5C">
      <w:pPr>
        <w:ind w:firstLine="567"/>
        <w:jc w:val="both"/>
        <w:rPr>
          <w:rFonts w:ascii="Arial" w:hAnsi="Arial" w:cs="Arial"/>
          <w:color w:val="000000"/>
        </w:rPr>
      </w:pPr>
    </w:p>
    <w:p w:rsidR="00615F5C" w:rsidRPr="00044CE6" w:rsidRDefault="00615F5C" w:rsidP="00615F5C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  <w:sectPr w:rsidR="00615F5C" w:rsidRPr="00044CE6" w:rsidSect="00044CE6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615F5C" w:rsidRPr="00044CE6" w:rsidRDefault="00615F5C" w:rsidP="00615F5C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044CE6">
        <w:rPr>
          <w:rFonts w:ascii="Arial" w:hAnsi="Arial" w:cs="Arial"/>
          <w:b/>
          <w:color w:val="000000"/>
        </w:rPr>
        <w:lastRenderedPageBreak/>
        <w:t xml:space="preserve">                                                                                                                             </w:t>
      </w:r>
      <w:r w:rsidR="001D3EE6" w:rsidRPr="00044CE6">
        <w:rPr>
          <w:rFonts w:ascii="Arial" w:hAnsi="Arial" w:cs="Arial"/>
          <w:b/>
          <w:color w:val="000000"/>
        </w:rPr>
        <w:t xml:space="preserve">         </w:t>
      </w:r>
      <w:r w:rsidRPr="00044CE6">
        <w:rPr>
          <w:rFonts w:ascii="Arial" w:hAnsi="Arial" w:cs="Arial"/>
          <w:color w:val="000000"/>
        </w:rPr>
        <w:t>Приложение № 1</w:t>
      </w:r>
    </w:p>
    <w:p w:rsidR="00615F5C" w:rsidRPr="00044CE6" w:rsidRDefault="00615F5C" w:rsidP="00615F5C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044CE6"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</w:t>
      </w:r>
      <w:r w:rsidR="001D3EE6" w:rsidRPr="00044CE6">
        <w:rPr>
          <w:rFonts w:ascii="Arial" w:hAnsi="Arial" w:cs="Arial"/>
          <w:color w:val="000000"/>
        </w:rPr>
        <w:t xml:space="preserve">         </w:t>
      </w:r>
      <w:r w:rsidRPr="00044CE6">
        <w:rPr>
          <w:rFonts w:ascii="Arial" w:hAnsi="Arial" w:cs="Arial"/>
          <w:color w:val="000000"/>
        </w:rPr>
        <w:t>к муниципальной программе</w:t>
      </w:r>
    </w:p>
    <w:p w:rsidR="00615F5C" w:rsidRPr="00044CE6" w:rsidRDefault="00615F5C" w:rsidP="00615F5C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044CE6"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</w:t>
      </w:r>
      <w:r w:rsidR="001D3EE6" w:rsidRPr="00044CE6">
        <w:rPr>
          <w:rFonts w:ascii="Arial" w:hAnsi="Arial" w:cs="Arial"/>
          <w:color w:val="000000"/>
        </w:rPr>
        <w:t xml:space="preserve">          </w:t>
      </w:r>
      <w:r w:rsidRPr="00044CE6">
        <w:rPr>
          <w:rFonts w:ascii="Arial" w:hAnsi="Arial" w:cs="Arial"/>
          <w:color w:val="000000"/>
        </w:rPr>
        <w:t>«Развитие потребительского рынка и сферы услуг</w:t>
      </w:r>
    </w:p>
    <w:p w:rsidR="00615F5C" w:rsidRPr="00044CE6" w:rsidRDefault="00615F5C" w:rsidP="00615F5C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044CE6"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</w:t>
      </w:r>
      <w:r w:rsidR="001D3EE6" w:rsidRPr="00044CE6">
        <w:rPr>
          <w:rFonts w:ascii="Arial" w:hAnsi="Arial" w:cs="Arial"/>
          <w:color w:val="000000"/>
        </w:rPr>
        <w:t xml:space="preserve">        </w:t>
      </w:r>
      <w:r w:rsidRPr="00044CE6">
        <w:rPr>
          <w:rFonts w:ascii="Arial" w:hAnsi="Arial" w:cs="Arial"/>
          <w:color w:val="000000"/>
        </w:rPr>
        <w:t>городского округа Люберцы Московской области»</w:t>
      </w:r>
    </w:p>
    <w:p w:rsidR="00615F5C" w:rsidRPr="00044CE6" w:rsidRDefault="00615F5C" w:rsidP="00615F5C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615F5C" w:rsidRPr="00044CE6" w:rsidRDefault="00615F5C" w:rsidP="00615F5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 w:rsidRPr="00044CE6">
        <w:rPr>
          <w:rFonts w:ascii="Arial" w:hAnsi="Arial" w:cs="Arial"/>
          <w:b/>
          <w:color w:val="000000"/>
        </w:rPr>
        <w:t xml:space="preserve">Планируемые результаты реализации муниципальной программы </w:t>
      </w:r>
    </w:p>
    <w:p w:rsidR="00615F5C" w:rsidRPr="00044CE6" w:rsidRDefault="00615F5C" w:rsidP="00615F5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 w:rsidRPr="00044CE6">
        <w:rPr>
          <w:rFonts w:ascii="Arial" w:hAnsi="Arial" w:cs="Arial"/>
          <w:b/>
          <w:color w:val="000000"/>
        </w:rPr>
        <w:t>«Развитие потребительского рынка и сферы услуг городского округа Люберцы Московской области»</w:t>
      </w:r>
    </w:p>
    <w:p w:rsidR="00615F5C" w:rsidRPr="00044CE6" w:rsidRDefault="00615F5C" w:rsidP="00615F5C">
      <w:pPr>
        <w:ind w:firstLine="567"/>
        <w:jc w:val="center"/>
        <w:rPr>
          <w:rFonts w:ascii="Arial" w:hAnsi="Arial" w:cs="Arial"/>
          <w:b/>
          <w:color w:val="000000"/>
        </w:rPr>
      </w:pPr>
    </w:p>
    <w:tbl>
      <w:tblPr>
        <w:tblpPr w:leftFromText="180" w:rightFromText="180" w:vertAnchor="text" w:tblpX="108" w:tblpY="1"/>
        <w:tblOverlap w:val="never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26"/>
        <w:gridCol w:w="1417"/>
        <w:gridCol w:w="1418"/>
        <w:gridCol w:w="1134"/>
        <w:gridCol w:w="1417"/>
        <w:gridCol w:w="1134"/>
        <w:gridCol w:w="1134"/>
        <w:gridCol w:w="993"/>
        <w:gridCol w:w="992"/>
        <w:gridCol w:w="850"/>
        <w:gridCol w:w="992"/>
        <w:gridCol w:w="1276"/>
      </w:tblGrid>
      <w:tr w:rsidR="00615F5C" w:rsidRPr="00044CE6" w:rsidTr="00EC1C6F">
        <w:tc>
          <w:tcPr>
            <w:tcW w:w="567" w:type="dxa"/>
            <w:vMerge w:val="restart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 w:rsidRPr="00044CE6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044CE6"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526" w:type="dxa"/>
            <w:vMerge w:val="restart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Цели муниципальной программы</w:t>
            </w:r>
          </w:p>
        </w:tc>
        <w:tc>
          <w:tcPr>
            <w:tcW w:w="1417" w:type="dxa"/>
            <w:vMerge w:val="restart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Задачи, направленные на достижение цели</w:t>
            </w:r>
          </w:p>
        </w:tc>
        <w:tc>
          <w:tcPr>
            <w:tcW w:w="1418" w:type="dxa"/>
            <w:vMerge w:val="restart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615F5C" w:rsidRPr="00044CE6" w:rsidRDefault="00615F5C" w:rsidP="00EC1C6F">
            <w:pPr>
              <w:jc w:val="center"/>
              <w:rPr>
                <w:rFonts w:ascii="Arial" w:hAnsi="Arial" w:cs="Arial"/>
              </w:rPr>
            </w:pPr>
          </w:p>
          <w:p w:rsidR="00615F5C" w:rsidRPr="00044CE6" w:rsidRDefault="00615F5C" w:rsidP="00EC1C6F">
            <w:pPr>
              <w:jc w:val="center"/>
              <w:rPr>
                <w:rFonts w:ascii="Arial" w:hAnsi="Arial" w:cs="Arial"/>
              </w:rPr>
            </w:pPr>
          </w:p>
          <w:p w:rsidR="00615F5C" w:rsidRPr="00044CE6" w:rsidRDefault="00615F5C" w:rsidP="00EC1C6F">
            <w:pPr>
              <w:jc w:val="center"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</w:rPr>
              <w:t>Планируемые результаты реализации муниципальной программы</w:t>
            </w:r>
          </w:p>
        </w:tc>
        <w:tc>
          <w:tcPr>
            <w:tcW w:w="1134" w:type="dxa"/>
            <w:vMerge w:val="restart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615F5C" w:rsidRPr="00044CE6" w:rsidRDefault="00615F5C" w:rsidP="00EC1C6F">
            <w:pPr>
              <w:jc w:val="center"/>
              <w:rPr>
                <w:rFonts w:ascii="Arial" w:hAnsi="Arial" w:cs="Arial"/>
              </w:rPr>
            </w:pPr>
          </w:p>
          <w:p w:rsidR="00615F5C" w:rsidRPr="00044CE6" w:rsidRDefault="00615F5C" w:rsidP="00EC1C6F">
            <w:pPr>
              <w:jc w:val="center"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</w:rPr>
              <w:t>Тип показателя</w:t>
            </w:r>
          </w:p>
        </w:tc>
        <w:tc>
          <w:tcPr>
            <w:tcW w:w="1417" w:type="dxa"/>
            <w:vMerge w:val="restart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Единица измерения</w:t>
            </w:r>
          </w:p>
        </w:tc>
        <w:tc>
          <w:tcPr>
            <w:tcW w:w="1134" w:type="dxa"/>
            <w:vMerge w:val="restart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044CE6">
              <w:rPr>
                <w:rFonts w:ascii="Arial" w:hAnsi="Arial" w:cs="Arial"/>
                <w:color w:val="000000"/>
              </w:rPr>
              <w:t>Базовое значения показателя (на начало реализации программы)</w:t>
            </w:r>
            <w:proofErr w:type="gramEnd"/>
          </w:p>
        </w:tc>
        <w:tc>
          <w:tcPr>
            <w:tcW w:w="4961" w:type="dxa"/>
            <w:gridSpan w:val="5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Планируемое значение показателя по годам реализации</w:t>
            </w:r>
          </w:p>
        </w:tc>
        <w:tc>
          <w:tcPr>
            <w:tcW w:w="1276" w:type="dxa"/>
            <w:vMerge w:val="restart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Номер основного мероприятия в перечне мероприятий</w:t>
            </w:r>
          </w:p>
        </w:tc>
      </w:tr>
      <w:tr w:rsidR="00615F5C" w:rsidRPr="00044CE6" w:rsidTr="00EC1C6F"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526" w:type="dxa"/>
            <w:vMerge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417" w:type="dxa"/>
            <w:vMerge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2018 год</w:t>
            </w:r>
          </w:p>
        </w:tc>
        <w:tc>
          <w:tcPr>
            <w:tcW w:w="993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2019 год</w:t>
            </w:r>
          </w:p>
        </w:tc>
        <w:tc>
          <w:tcPr>
            <w:tcW w:w="992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2020 год</w:t>
            </w:r>
          </w:p>
        </w:tc>
        <w:tc>
          <w:tcPr>
            <w:tcW w:w="850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2021 год</w:t>
            </w:r>
          </w:p>
        </w:tc>
        <w:tc>
          <w:tcPr>
            <w:tcW w:w="992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2022 год</w:t>
            </w:r>
          </w:p>
        </w:tc>
        <w:tc>
          <w:tcPr>
            <w:tcW w:w="1276" w:type="dxa"/>
            <w:vMerge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15F5C" w:rsidRPr="00044CE6" w:rsidTr="00EC1C6F"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93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2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50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276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13</w:t>
            </w:r>
          </w:p>
        </w:tc>
      </w:tr>
      <w:tr w:rsidR="00615F5C" w:rsidRPr="00044CE6" w:rsidTr="00EC1C6F">
        <w:trPr>
          <w:trHeight w:val="3323"/>
        </w:trPr>
        <w:tc>
          <w:tcPr>
            <w:tcW w:w="567" w:type="dxa"/>
            <w:vMerge w:val="restart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26" w:type="dxa"/>
            <w:vMerge w:val="restart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</w:rPr>
              <w:t xml:space="preserve">Повышение социально-экономической эффективности потребительского рынка городского округа </w:t>
            </w:r>
            <w:r w:rsidRPr="00044CE6">
              <w:rPr>
                <w:rFonts w:ascii="Arial" w:hAnsi="Arial" w:cs="Arial"/>
              </w:rPr>
              <w:lastRenderedPageBreak/>
              <w:t>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</w:t>
            </w:r>
          </w:p>
        </w:tc>
        <w:tc>
          <w:tcPr>
            <w:tcW w:w="1417" w:type="dxa"/>
            <w:vMerge w:val="restart"/>
            <w:vAlign w:val="center"/>
          </w:tcPr>
          <w:p w:rsidR="00615F5C" w:rsidRPr="00044CE6" w:rsidRDefault="00615F5C" w:rsidP="00EC1C6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</w:rPr>
              <w:lastRenderedPageBreak/>
              <w:t xml:space="preserve">Развитие инфраструктуры потребительского рынка и услуг на территории городского округа Люберцы </w:t>
            </w:r>
            <w:r w:rsidRPr="00044CE6">
              <w:rPr>
                <w:rFonts w:ascii="Arial" w:hAnsi="Arial" w:cs="Arial"/>
              </w:rPr>
              <w:lastRenderedPageBreak/>
              <w:t>Московской области</w:t>
            </w:r>
          </w:p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615F5C" w:rsidRPr="00044CE6" w:rsidRDefault="00615F5C" w:rsidP="00EC1C6F">
            <w:pPr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lastRenderedPageBreak/>
              <w:t xml:space="preserve">Обеспеченность населения площадью </w:t>
            </w:r>
            <w:proofErr w:type="gramStart"/>
            <w:r w:rsidRPr="00044CE6">
              <w:rPr>
                <w:rFonts w:ascii="Arial" w:hAnsi="Arial" w:cs="Arial"/>
                <w:color w:val="000000"/>
              </w:rPr>
              <w:t>торговых</w:t>
            </w:r>
            <w:proofErr w:type="gramEnd"/>
          </w:p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объектов</w:t>
            </w:r>
          </w:p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Целевые показатели</w:t>
            </w:r>
          </w:p>
        </w:tc>
        <w:tc>
          <w:tcPr>
            <w:tcW w:w="1417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Квадратные метры на 1000 жителей</w:t>
            </w:r>
          </w:p>
        </w:tc>
        <w:tc>
          <w:tcPr>
            <w:tcW w:w="1134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1045,5</w:t>
            </w:r>
          </w:p>
        </w:tc>
        <w:tc>
          <w:tcPr>
            <w:tcW w:w="1134" w:type="dxa"/>
            <w:vAlign w:val="center"/>
          </w:tcPr>
          <w:p w:rsidR="00615F5C" w:rsidRPr="00044CE6" w:rsidRDefault="00615F5C" w:rsidP="00EC1C6F">
            <w:pPr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1191,36</w:t>
            </w:r>
          </w:p>
        </w:tc>
        <w:tc>
          <w:tcPr>
            <w:tcW w:w="993" w:type="dxa"/>
            <w:vAlign w:val="center"/>
          </w:tcPr>
          <w:p w:rsidR="00615F5C" w:rsidRPr="00044CE6" w:rsidRDefault="00615F5C" w:rsidP="00EC1C6F">
            <w:pPr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1193,3</w:t>
            </w:r>
          </w:p>
        </w:tc>
        <w:tc>
          <w:tcPr>
            <w:tcW w:w="992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1195</w:t>
            </w:r>
          </w:p>
        </w:tc>
        <w:tc>
          <w:tcPr>
            <w:tcW w:w="850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1197</w:t>
            </w:r>
          </w:p>
        </w:tc>
        <w:tc>
          <w:tcPr>
            <w:tcW w:w="992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1199</w:t>
            </w:r>
          </w:p>
        </w:tc>
        <w:tc>
          <w:tcPr>
            <w:tcW w:w="1276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1</w:t>
            </w:r>
          </w:p>
        </w:tc>
      </w:tr>
      <w:tr w:rsidR="00615F5C" w:rsidRPr="00044CE6" w:rsidTr="00EC1C6F">
        <w:trPr>
          <w:trHeight w:val="1952"/>
        </w:trPr>
        <w:tc>
          <w:tcPr>
            <w:tcW w:w="567" w:type="dxa"/>
            <w:vMerge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26" w:type="dxa"/>
            <w:vMerge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Прирост посадочных мест на объектах общественного питания</w:t>
            </w:r>
          </w:p>
        </w:tc>
        <w:tc>
          <w:tcPr>
            <w:tcW w:w="1134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Целевые показатели</w:t>
            </w:r>
          </w:p>
        </w:tc>
        <w:tc>
          <w:tcPr>
            <w:tcW w:w="1417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посадочное место</w:t>
            </w:r>
          </w:p>
        </w:tc>
        <w:tc>
          <w:tcPr>
            <w:tcW w:w="1134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230</w:t>
            </w:r>
          </w:p>
        </w:tc>
        <w:tc>
          <w:tcPr>
            <w:tcW w:w="1134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262</w:t>
            </w:r>
          </w:p>
        </w:tc>
        <w:tc>
          <w:tcPr>
            <w:tcW w:w="993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270</w:t>
            </w:r>
          </w:p>
        </w:tc>
        <w:tc>
          <w:tcPr>
            <w:tcW w:w="992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275</w:t>
            </w:r>
          </w:p>
        </w:tc>
        <w:tc>
          <w:tcPr>
            <w:tcW w:w="850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285</w:t>
            </w:r>
          </w:p>
        </w:tc>
        <w:tc>
          <w:tcPr>
            <w:tcW w:w="992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295</w:t>
            </w:r>
          </w:p>
        </w:tc>
        <w:tc>
          <w:tcPr>
            <w:tcW w:w="1276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1, 2</w:t>
            </w:r>
          </w:p>
        </w:tc>
      </w:tr>
      <w:tr w:rsidR="00615F5C" w:rsidRPr="00044CE6" w:rsidTr="00EC1C6F">
        <w:trPr>
          <w:trHeight w:val="238"/>
        </w:trPr>
        <w:tc>
          <w:tcPr>
            <w:tcW w:w="567" w:type="dxa"/>
            <w:vMerge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26" w:type="dxa"/>
            <w:vMerge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Прирост рабочих мест на объектах бытовых услуг</w:t>
            </w:r>
          </w:p>
        </w:tc>
        <w:tc>
          <w:tcPr>
            <w:tcW w:w="1134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Целевые показатели</w:t>
            </w:r>
          </w:p>
        </w:tc>
        <w:tc>
          <w:tcPr>
            <w:tcW w:w="1417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Рабочее место</w:t>
            </w:r>
          </w:p>
        </w:tc>
        <w:tc>
          <w:tcPr>
            <w:tcW w:w="1134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82</w:t>
            </w:r>
          </w:p>
        </w:tc>
        <w:tc>
          <w:tcPr>
            <w:tcW w:w="1134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106</w:t>
            </w:r>
          </w:p>
        </w:tc>
        <w:tc>
          <w:tcPr>
            <w:tcW w:w="993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111</w:t>
            </w:r>
          </w:p>
        </w:tc>
        <w:tc>
          <w:tcPr>
            <w:tcW w:w="992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117</w:t>
            </w:r>
          </w:p>
        </w:tc>
        <w:tc>
          <w:tcPr>
            <w:tcW w:w="850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121</w:t>
            </w:r>
          </w:p>
        </w:tc>
        <w:tc>
          <w:tcPr>
            <w:tcW w:w="992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129</w:t>
            </w:r>
          </w:p>
        </w:tc>
        <w:tc>
          <w:tcPr>
            <w:tcW w:w="1276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1, 3</w:t>
            </w:r>
          </w:p>
        </w:tc>
      </w:tr>
      <w:tr w:rsidR="00615F5C" w:rsidRPr="00044CE6" w:rsidTr="00EC1C6F">
        <w:trPr>
          <w:trHeight w:val="1380"/>
        </w:trPr>
        <w:tc>
          <w:tcPr>
            <w:tcW w:w="567" w:type="dxa"/>
            <w:vMerge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26" w:type="dxa"/>
            <w:vMerge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  <w:highlight w:val="green"/>
              </w:rPr>
            </w:pPr>
            <w:r w:rsidRPr="00044CE6">
              <w:rPr>
                <w:rFonts w:ascii="Arial" w:hAnsi="Arial" w:cs="Arial"/>
                <w:color w:val="000000"/>
              </w:rPr>
              <w:t>Доля обращений по вопросу защиты прав потребителей от общего количества поступивших обращений</w:t>
            </w:r>
          </w:p>
        </w:tc>
        <w:tc>
          <w:tcPr>
            <w:tcW w:w="1134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  <w:highlight w:val="green"/>
              </w:rPr>
            </w:pPr>
            <w:r w:rsidRPr="00044CE6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417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4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3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992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850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992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276" w:type="dxa"/>
            <w:vAlign w:val="center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4</w:t>
            </w:r>
          </w:p>
        </w:tc>
      </w:tr>
    </w:tbl>
    <w:p w:rsidR="00615F5C" w:rsidRPr="00044CE6" w:rsidRDefault="00615F5C" w:rsidP="00615F5C">
      <w:pPr>
        <w:ind w:firstLine="567"/>
        <w:rPr>
          <w:rFonts w:ascii="Arial" w:hAnsi="Arial" w:cs="Arial"/>
          <w:color w:val="000000"/>
        </w:rPr>
      </w:pPr>
    </w:p>
    <w:p w:rsidR="00615F5C" w:rsidRPr="00044CE6" w:rsidRDefault="00615F5C" w:rsidP="00615F5C">
      <w:pPr>
        <w:ind w:firstLine="567"/>
        <w:rPr>
          <w:rFonts w:ascii="Arial" w:hAnsi="Arial" w:cs="Arial"/>
          <w:color w:val="000000"/>
        </w:rPr>
      </w:pPr>
    </w:p>
    <w:p w:rsidR="00615F5C" w:rsidRPr="00044CE6" w:rsidRDefault="00615F5C" w:rsidP="00615F5C">
      <w:pPr>
        <w:ind w:firstLine="567"/>
        <w:rPr>
          <w:rFonts w:ascii="Arial" w:hAnsi="Arial" w:cs="Arial"/>
          <w:color w:val="000000"/>
        </w:rPr>
      </w:pPr>
    </w:p>
    <w:p w:rsidR="00615F5C" w:rsidRPr="00044CE6" w:rsidRDefault="00615F5C" w:rsidP="00615F5C">
      <w:pPr>
        <w:ind w:firstLine="567"/>
        <w:rPr>
          <w:rFonts w:ascii="Arial" w:hAnsi="Arial" w:cs="Arial"/>
          <w:color w:val="000000"/>
        </w:rPr>
      </w:pPr>
      <w:r w:rsidRPr="00044CE6"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</w:t>
      </w:r>
    </w:p>
    <w:p w:rsidR="00615F5C" w:rsidRPr="00044CE6" w:rsidRDefault="00615F5C" w:rsidP="00615F5C">
      <w:pPr>
        <w:ind w:firstLine="567"/>
        <w:rPr>
          <w:rFonts w:ascii="Arial" w:hAnsi="Arial" w:cs="Arial"/>
          <w:color w:val="000000"/>
        </w:rPr>
      </w:pPr>
    </w:p>
    <w:p w:rsidR="00615F5C" w:rsidRPr="00044CE6" w:rsidRDefault="00615F5C" w:rsidP="00615F5C">
      <w:pPr>
        <w:ind w:firstLine="567"/>
        <w:rPr>
          <w:rFonts w:ascii="Arial" w:hAnsi="Arial" w:cs="Arial"/>
          <w:color w:val="000000"/>
        </w:rPr>
      </w:pPr>
    </w:p>
    <w:p w:rsidR="00615F5C" w:rsidRPr="00044CE6" w:rsidRDefault="00615F5C" w:rsidP="00615F5C">
      <w:pPr>
        <w:ind w:firstLine="567"/>
        <w:rPr>
          <w:rFonts w:ascii="Arial" w:hAnsi="Arial" w:cs="Arial"/>
          <w:color w:val="000000"/>
        </w:rPr>
      </w:pPr>
      <w:r w:rsidRPr="00044CE6">
        <w:rPr>
          <w:rFonts w:ascii="Arial" w:hAnsi="Arial" w:cs="Arial"/>
          <w:color w:val="000000"/>
        </w:rPr>
        <w:t xml:space="preserve">                                                                                            </w:t>
      </w:r>
      <w:r w:rsidR="001D3EE6" w:rsidRPr="00044CE6">
        <w:rPr>
          <w:rFonts w:ascii="Arial" w:hAnsi="Arial" w:cs="Arial"/>
          <w:color w:val="000000"/>
        </w:rPr>
        <w:t xml:space="preserve">               </w:t>
      </w:r>
      <w:r w:rsidRPr="00044CE6">
        <w:rPr>
          <w:rFonts w:ascii="Arial" w:hAnsi="Arial" w:cs="Arial"/>
          <w:color w:val="000000"/>
        </w:rPr>
        <w:t xml:space="preserve"> </w:t>
      </w:r>
      <w:r w:rsidR="00044CE6">
        <w:rPr>
          <w:rFonts w:ascii="Arial" w:hAnsi="Arial" w:cs="Arial"/>
          <w:color w:val="000000"/>
        </w:rPr>
        <w:t xml:space="preserve">                 </w:t>
      </w:r>
      <w:r w:rsidRPr="00044CE6">
        <w:rPr>
          <w:rFonts w:ascii="Arial" w:hAnsi="Arial" w:cs="Arial"/>
          <w:color w:val="000000"/>
        </w:rPr>
        <w:t>Приложение № 2</w:t>
      </w:r>
    </w:p>
    <w:p w:rsidR="00615F5C" w:rsidRPr="00044CE6" w:rsidRDefault="00615F5C" w:rsidP="00615F5C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044CE6"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</w:t>
      </w:r>
      <w:r w:rsidR="001D3EE6" w:rsidRPr="00044CE6">
        <w:rPr>
          <w:rFonts w:ascii="Arial" w:hAnsi="Arial" w:cs="Arial"/>
          <w:color w:val="000000"/>
        </w:rPr>
        <w:t xml:space="preserve">       </w:t>
      </w:r>
      <w:r w:rsidRPr="00044CE6">
        <w:rPr>
          <w:rFonts w:ascii="Arial" w:hAnsi="Arial" w:cs="Arial"/>
          <w:color w:val="000000"/>
        </w:rPr>
        <w:t>к муниципальной программе</w:t>
      </w:r>
    </w:p>
    <w:p w:rsidR="00615F5C" w:rsidRPr="00044CE6" w:rsidRDefault="00615F5C" w:rsidP="00615F5C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044CE6"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</w:t>
      </w:r>
      <w:r w:rsidR="001D3EE6" w:rsidRPr="00044CE6">
        <w:rPr>
          <w:rFonts w:ascii="Arial" w:hAnsi="Arial" w:cs="Arial"/>
          <w:color w:val="000000"/>
        </w:rPr>
        <w:t xml:space="preserve">        </w:t>
      </w:r>
      <w:r w:rsidRPr="00044CE6">
        <w:rPr>
          <w:rFonts w:ascii="Arial" w:hAnsi="Arial" w:cs="Arial"/>
          <w:color w:val="000000"/>
        </w:rPr>
        <w:t>«Развитие потребительского рынка и сферы услуг</w:t>
      </w:r>
    </w:p>
    <w:p w:rsidR="00615F5C" w:rsidRPr="00044CE6" w:rsidRDefault="00615F5C" w:rsidP="00615F5C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044CE6"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</w:t>
      </w:r>
      <w:r w:rsidR="001D3EE6" w:rsidRPr="00044CE6">
        <w:rPr>
          <w:rFonts w:ascii="Arial" w:hAnsi="Arial" w:cs="Arial"/>
          <w:color w:val="000000"/>
        </w:rPr>
        <w:t xml:space="preserve">       </w:t>
      </w:r>
      <w:r w:rsidRPr="00044CE6">
        <w:rPr>
          <w:rFonts w:ascii="Arial" w:hAnsi="Arial" w:cs="Arial"/>
          <w:color w:val="000000"/>
        </w:rPr>
        <w:t>городского округа Люберцы Московской области»</w:t>
      </w:r>
    </w:p>
    <w:p w:rsidR="00615F5C" w:rsidRPr="00044CE6" w:rsidRDefault="00615F5C" w:rsidP="00615F5C">
      <w:pPr>
        <w:ind w:firstLine="567"/>
        <w:rPr>
          <w:rFonts w:ascii="Arial" w:hAnsi="Arial" w:cs="Arial"/>
          <w:color w:val="000000"/>
        </w:rPr>
      </w:pPr>
    </w:p>
    <w:p w:rsidR="00615F5C" w:rsidRPr="00044CE6" w:rsidRDefault="00615F5C" w:rsidP="00615F5C">
      <w:pPr>
        <w:ind w:firstLine="567"/>
        <w:rPr>
          <w:rFonts w:ascii="Arial" w:hAnsi="Arial" w:cs="Arial"/>
          <w:b/>
          <w:color w:val="000000"/>
        </w:rPr>
      </w:pPr>
    </w:p>
    <w:p w:rsidR="00615F5C" w:rsidRPr="00044CE6" w:rsidRDefault="00615F5C" w:rsidP="00615F5C">
      <w:pPr>
        <w:ind w:firstLine="567"/>
        <w:jc w:val="center"/>
        <w:rPr>
          <w:rFonts w:ascii="Arial" w:hAnsi="Arial" w:cs="Arial"/>
          <w:b/>
          <w:color w:val="000000"/>
        </w:rPr>
      </w:pPr>
      <w:r w:rsidRPr="00044CE6">
        <w:rPr>
          <w:rFonts w:ascii="Arial" w:hAnsi="Arial" w:cs="Arial"/>
          <w:b/>
          <w:color w:val="000000"/>
        </w:rPr>
        <w:t xml:space="preserve">Перечень мероприятий муниципальной программы </w:t>
      </w:r>
    </w:p>
    <w:p w:rsidR="00615F5C" w:rsidRPr="00044CE6" w:rsidRDefault="00615F5C" w:rsidP="00615F5C">
      <w:pPr>
        <w:ind w:firstLine="567"/>
        <w:jc w:val="center"/>
        <w:rPr>
          <w:rFonts w:ascii="Arial" w:hAnsi="Arial" w:cs="Arial"/>
          <w:b/>
          <w:color w:val="000000"/>
        </w:rPr>
      </w:pPr>
      <w:r w:rsidRPr="00044CE6">
        <w:rPr>
          <w:rFonts w:ascii="Arial" w:hAnsi="Arial" w:cs="Arial"/>
          <w:b/>
          <w:color w:val="000000"/>
        </w:rPr>
        <w:t>«Развитие потребительского рынка и сферы услуг городского округа Люберцы Московской области»</w:t>
      </w:r>
    </w:p>
    <w:p w:rsidR="00615F5C" w:rsidRPr="00044CE6" w:rsidRDefault="00615F5C" w:rsidP="00615F5C">
      <w:pPr>
        <w:ind w:firstLine="567"/>
        <w:rPr>
          <w:rFonts w:ascii="Arial" w:hAnsi="Arial" w:cs="Arial"/>
          <w:b/>
          <w:color w:val="000000"/>
        </w:rPr>
      </w:pPr>
    </w:p>
    <w:tbl>
      <w:tblPr>
        <w:tblW w:w="14884" w:type="dxa"/>
        <w:tblInd w:w="1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992"/>
        <w:gridCol w:w="1275"/>
        <w:gridCol w:w="1560"/>
        <w:gridCol w:w="1417"/>
        <w:gridCol w:w="1560"/>
        <w:gridCol w:w="1559"/>
        <w:gridCol w:w="1701"/>
        <w:gridCol w:w="1417"/>
        <w:gridCol w:w="851"/>
        <w:gridCol w:w="1276"/>
      </w:tblGrid>
      <w:tr w:rsidR="00044CE6" w:rsidRPr="00044CE6" w:rsidTr="00044CE6">
        <w:trPr>
          <w:trHeight w:val="20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Объем финансирования мероприятия в году предшествующему году начала реализации муниципальной программы (</w:t>
            </w:r>
            <w:proofErr w:type="spellStart"/>
            <w:r w:rsidRPr="00044CE6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044CE6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044CE6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044CE6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Всего, (</w:t>
            </w:r>
            <w:proofErr w:type="spellStart"/>
            <w:r w:rsidRPr="00044CE6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044CE6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044CE6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044CE6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76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 w:rsidRPr="00044CE6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044CE6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044CE6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044CE6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044CE6"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 w:rsidRPr="00044CE6"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Результаты выполнения мероприятия программы/подпрограммы</w:t>
            </w:r>
          </w:p>
        </w:tc>
      </w:tr>
      <w:tr w:rsidR="00044CE6" w:rsidRPr="00044CE6" w:rsidTr="00044CE6">
        <w:trPr>
          <w:trHeight w:val="20"/>
        </w:trPr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44CE6" w:rsidRPr="00044CE6" w:rsidTr="00044CE6">
        <w:trPr>
          <w:trHeight w:val="20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14</w:t>
            </w:r>
          </w:p>
        </w:tc>
      </w:tr>
      <w:tr w:rsidR="00044CE6" w:rsidRPr="00044CE6" w:rsidTr="00044CE6">
        <w:trPr>
          <w:trHeight w:val="20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 xml:space="preserve">Управление потребительского рынка, </w:t>
            </w:r>
            <w:r w:rsidRPr="00044CE6">
              <w:rPr>
                <w:rFonts w:ascii="Arial" w:hAnsi="Arial" w:cs="Arial"/>
                <w:color w:val="000000"/>
              </w:rPr>
              <w:lastRenderedPageBreak/>
              <w:t>услуг и рекламы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lastRenderedPageBreak/>
              <w:t xml:space="preserve">Обеспечение современными мощностями </w:t>
            </w:r>
            <w:r w:rsidRPr="00044CE6">
              <w:rPr>
                <w:rFonts w:ascii="Arial" w:hAnsi="Arial" w:cs="Arial"/>
                <w:color w:val="000000"/>
              </w:rPr>
              <w:lastRenderedPageBreak/>
              <w:t>инфраструктуры потребительского рынка и услуг и повышение качества обслуживания</w:t>
            </w:r>
          </w:p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44CE6" w:rsidRPr="00044CE6" w:rsidTr="00044CE6">
        <w:trPr>
          <w:trHeight w:val="20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lastRenderedPageBreak/>
              <w:t>Внебюджетные источники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392000,00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3 215 436,00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466 550,00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668 986,00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678 457,00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699 789,00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701 654,00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44CE6" w:rsidRPr="00044CE6" w:rsidTr="00044CE6">
        <w:trPr>
          <w:trHeight w:val="20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lastRenderedPageBreak/>
              <w:t>Итого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392000,00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3 215 436,00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466 550,00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668 986,00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678 457,00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699 789,00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701 654,00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44CE6" w:rsidRPr="00044CE6" w:rsidTr="00044CE6">
        <w:trPr>
          <w:trHeight w:val="20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 xml:space="preserve">Управление потребительского рынка, услуг и рекламы администрации городского округа Люберцы Московской </w:t>
            </w:r>
            <w:r w:rsidRPr="00044CE6"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lastRenderedPageBreak/>
              <w:t>Обеспечение современными мощностями инфраструктуры потребительского рынка и услуг и повышение качества обслуживания</w:t>
            </w:r>
          </w:p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44CE6" w:rsidRPr="00044CE6" w:rsidTr="00044CE6">
        <w:trPr>
          <w:trHeight w:val="20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765 736,00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118 638,00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159 990,00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161 897,00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162 321,00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162 890,00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44CE6" w:rsidRPr="00044CE6" w:rsidTr="00044CE6">
        <w:trPr>
          <w:trHeight w:val="20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765 736,00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118 638,00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159 990,00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161 897,00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162 321,00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162 890,00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44CE6" w:rsidRPr="00044CE6" w:rsidTr="00044CE6">
        <w:trPr>
          <w:trHeight w:val="20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lastRenderedPageBreak/>
              <w:t>Средства местного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Обеспечение современными мощностями инфраструктуры потребительского рынка и услуг и повышение качества обслуживания.</w:t>
            </w:r>
          </w:p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44CE6" w:rsidRPr="00044CE6" w:rsidTr="00044CE6">
        <w:trPr>
          <w:trHeight w:val="20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595 110,00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114 775,00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118 880,00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119 234,00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120 432,00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121 789,00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44CE6" w:rsidRPr="00044CE6" w:rsidTr="00044CE6">
        <w:trPr>
          <w:trHeight w:val="20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595 110,00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114 775,00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118 880,00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119 234,00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120 432,00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121 789,00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44CE6" w:rsidRPr="00044CE6" w:rsidTr="00044CE6">
        <w:trPr>
          <w:trHeight w:val="20"/>
        </w:trPr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Управление потребительского рынка, услуг и рекламы администрац</w:t>
            </w:r>
            <w:r w:rsidRPr="00044CE6">
              <w:rPr>
                <w:rFonts w:ascii="Arial" w:hAnsi="Arial" w:cs="Arial"/>
                <w:color w:val="000000"/>
              </w:rPr>
              <w:lastRenderedPageBreak/>
              <w:t>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</w:rPr>
              <w:lastRenderedPageBreak/>
              <w:t xml:space="preserve">Участие в системных мероприятиях в рамках региональных целевых программ по защите прав </w:t>
            </w:r>
            <w:r w:rsidRPr="00044CE6">
              <w:rPr>
                <w:rFonts w:ascii="Arial" w:hAnsi="Arial" w:cs="Arial"/>
              </w:rPr>
              <w:lastRenderedPageBreak/>
              <w:t xml:space="preserve">потребителей. </w:t>
            </w:r>
          </w:p>
        </w:tc>
      </w:tr>
      <w:tr w:rsidR="00044CE6" w:rsidRPr="00044CE6" w:rsidTr="00044CE6">
        <w:trPr>
          <w:trHeight w:val="20"/>
        </w:trPr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jc w:val="center"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jc w:val="center"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jc w:val="center"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jc w:val="center"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jc w:val="center"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jc w:val="center"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jc w:val="center"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44CE6" w:rsidRPr="00044CE6" w:rsidTr="00044CE6">
        <w:trPr>
          <w:trHeight w:val="276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44CE6" w:rsidRPr="00044CE6" w:rsidTr="00044CE6">
        <w:trPr>
          <w:trHeight w:val="276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44CE6" w:rsidRPr="00044CE6" w:rsidTr="00044CE6">
        <w:trPr>
          <w:trHeight w:val="20"/>
        </w:trPr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jc w:val="center"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jc w:val="center"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jc w:val="center"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jc w:val="center"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jc w:val="center"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jc w:val="center"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jc w:val="center"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44CE6" w:rsidRPr="00044CE6" w:rsidTr="00044CE6">
        <w:trPr>
          <w:trHeight w:val="20"/>
        </w:trPr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392000,00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4576212,00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699961,00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947 856,00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959 588,00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982 542,00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986 333,00</w:t>
            </w: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44CE6" w:rsidRPr="00044CE6" w:rsidTr="00044CE6">
        <w:trPr>
          <w:trHeight w:val="20"/>
        </w:trPr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392000,00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4576212,00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699961,00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947 856,00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959 588,00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982 542,00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044CE6">
              <w:rPr>
                <w:rFonts w:ascii="Arial" w:hAnsi="Arial" w:cs="Arial"/>
                <w:color w:val="000000"/>
              </w:rPr>
              <w:t>986 333,00</w:t>
            </w: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44CE6" w:rsidRPr="00044CE6" w:rsidRDefault="00044CE6" w:rsidP="00EC1C6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:rsidR="00615F5C" w:rsidRPr="00044CE6" w:rsidRDefault="00615F5C" w:rsidP="00615F5C">
      <w:pPr>
        <w:jc w:val="center"/>
        <w:rPr>
          <w:rFonts w:ascii="Arial" w:hAnsi="Arial" w:cs="Arial"/>
        </w:rPr>
      </w:pPr>
    </w:p>
    <w:p w:rsidR="00615F5C" w:rsidRPr="00044CE6" w:rsidRDefault="00615F5C" w:rsidP="00615F5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  <w:highlight w:val="yellow"/>
        </w:rPr>
        <w:sectPr w:rsidR="00615F5C" w:rsidRPr="00044CE6" w:rsidSect="00044CE6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615F5C" w:rsidRPr="00044CE6" w:rsidRDefault="00615F5C" w:rsidP="00615F5C">
      <w:pPr>
        <w:ind w:firstLine="567"/>
        <w:rPr>
          <w:rFonts w:ascii="Arial" w:hAnsi="Arial" w:cs="Arial"/>
          <w:color w:val="000000"/>
        </w:rPr>
      </w:pPr>
      <w:r w:rsidRPr="00044CE6">
        <w:rPr>
          <w:rFonts w:ascii="Arial" w:hAnsi="Arial" w:cs="Arial"/>
          <w:color w:val="000000"/>
        </w:rPr>
        <w:lastRenderedPageBreak/>
        <w:t xml:space="preserve">                                     </w:t>
      </w:r>
      <w:r w:rsidR="001D3EE6" w:rsidRPr="00044CE6">
        <w:rPr>
          <w:rFonts w:ascii="Arial" w:hAnsi="Arial" w:cs="Arial"/>
          <w:color w:val="000000"/>
        </w:rPr>
        <w:t xml:space="preserve">                                </w:t>
      </w:r>
      <w:r w:rsidRPr="00044CE6">
        <w:rPr>
          <w:rFonts w:ascii="Arial" w:hAnsi="Arial" w:cs="Arial"/>
          <w:color w:val="000000"/>
        </w:rPr>
        <w:t>Приложение № 3</w:t>
      </w:r>
    </w:p>
    <w:p w:rsidR="00615F5C" w:rsidRPr="00044CE6" w:rsidRDefault="00615F5C" w:rsidP="00615F5C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044CE6">
        <w:rPr>
          <w:rFonts w:ascii="Arial" w:hAnsi="Arial" w:cs="Arial"/>
          <w:color w:val="000000"/>
        </w:rPr>
        <w:t xml:space="preserve">                                                                   </w:t>
      </w:r>
      <w:r w:rsidR="001D3EE6" w:rsidRPr="00044CE6">
        <w:rPr>
          <w:rFonts w:ascii="Arial" w:hAnsi="Arial" w:cs="Arial"/>
          <w:color w:val="000000"/>
        </w:rPr>
        <w:t xml:space="preserve">          </w:t>
      </w:r>
      <w:r w:rsidRPr="00044CE6">
        <w:rPr>
          <w:rFonts w:ascii="Arial" w:hAnsi="Arial" w:cs="Arial"/>
          <w:color w:val="000000"/>
        </w:rPr>
        <w:t>к муниципальной программе</w:t>
      </w:r>
    </w:p>
    <w:p w:rsidR="00615F5C" w:rsidRPr="00044CE6" w:rsidRDefault="00615F5C" w:rsidP="00615F5C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044CE6">
        <w:rPr>
          <w:rFonts w:ascii="Arial" w:hAnsi="Arial" w:cs="Arial"/>
          <w:color w:val="000000"/>
        </w:rPr>
        <w:t xml:space="preserve">                                                                  </w:t>
      </w:r>
      <w:r w:rsidR="001D3EE6" w:rsidRPr="00044CE6">
        <w:rPr>
          <w:rFonts w:ascii="Arial" w:hAnsi="Arial" w:cs="Arial"/>
          <w:color w:val="000000"/>
        </w:rPr>
        <w:t xml:space="preserve">  </w:t>
      </w:r>
      <w:r w:rsidRPr="00044CE6">
        <w:rPr>
          <w:rFonts w:ascii="Arial" w:hAnsi="Arial" w:cs="Arial"/>
          <w:color w:val="000000"/>
        </w:rPr>
        <w:t xml:space="preserve"> </w:t>
      </w:r>
      <w:r w:rsidR="001D3EE6" w:rsidRPr="00044CE6">
        <w:rPr>
          <w:rFonts w:ascii="Arial" w:hAnsi="Arial" w:cs="Arial"/>
          <w:color w:val="000000"/>
        </w:rPr>
        <w:t xml:space="preserve">        </w:t>
      </w:r>
      <w:r w:rsidRPr="00044CE6">
        <w:rPr>
          <w:rFonts w:ascii="Arial" w:hAnsi="Arial" w:cs="Arial"/>
          <w:color w:val="000000"/>
        </w:rPr>
        <w:t>«Развитие потребительского рынка</w:t>
      </w:r>
    </w:p>
    <w:p w:rsidR="00615F5C" w:rsidRPr="00044CE6" w:rsidRDefault="00615F5C" w:rsidP="00615F5C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044CE6">
        <w:rPr>
          <w:rFonts w:ascii="Arial" w:hAnsi="Arial" w:cs="Arial"/>
          <w:color w:val="000000"/>
        </w:rPr>
        <w:t xml:space="preserve">                                                                   </w:t>
      </w:r>
      <w:r w:rsidR="001D3EE6" w:rsidRPr="00044CE6">
        <w:rPr>
          <w:rFonts w:ascii="Arial" w:hAnsi="Arial" w:cs="Arial"/>
          <w:color w:val="000000"/>
        </w:rPr>
        <w:t xml:space="preserve">          </w:t>
      </w:r>
      <w:r w:rsidRPr="00044CE6">
        <w:rPr>
          <w:rFonts w:ascii="Arial" w:hAnsi="Arial" w:cs="Arial"/>
          <w:color w:val="000000"/>
        </w:rPr>
        <w:t>и сферы услуг городского округа Люберцы</w:t>
      </w:r>
    </w:p>
    <w:p w:rsidR="00615F5C" w:rsidRPr="00044CE6" w:rsidRDefault="00615F5C" w:rsidP="00615F5C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044CE6">
        <w:rPr>
          <w:rFonts w:ascii="Arial" w:hAnsi="Arial" w:cs="Arial"/>
          <w:color w:val="000000"/>
        </w:rPr>
        <w:t xml:space="preserve">                                                                   </w:t>
      </w:r>
      <w:r w:rsidR="001D3EE6" w:rsidRPr="00044CE6">
        <w:rPr>
          <w:rFonts w:ascii="Arial" w:hAnsi="Arial" w:cs="Arial"/>
          <w:color w:val="000000"/>
        </w:rPr>
        <w:t xml:space="preserve">          </w:t>
      </w:r>
      <w:r w:rsidRPr="00044CE6">
        <w:rPr>
          <w:rFonts w:ascii="Arial" w:hAnsi="Arial" w:cs="Arial"/>
          <w:color w:val="000000"/>
        </w:rPr>
        <w:t>Московской области»</w:t>
      </w:r>
    </w:p>
    <w:p w:rsidR="00615F5C" w:rsidRPr="00044CE6" w:rsidRDefault="00615F5C" w:rsidP="00615F5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615F5C" w:rsidRPr="00044CE6" w:rsidRDefault="00615F5C" w:rsidP="00615F5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044CE6">
        <w:rPr>
          <w:rFonts w:ascii="Arial" w:hAnsi="Arial" w:cs="Arial"/>
          <w:b/>
        </w:rPr>
        <w:t xml:space="preserve">Методика </w:t>
      </w:r>
      <w:proofErr w:type="gramStart"/>
      <w:r w:rsidRPr="00044CE6">
        <w:rPr>
          <w:rFonts w:ascii="Arial" w:hAnsi="Arial" w:cs="Arial"/>
          <w:b/>
        </w:rPr>
        <w:t>расчета значений показателей оценки эффективности реализации муниципальной</w:t>
      </w:r>
      <w:proofErr w:type="gramEnd"/>
      <w:r w:rsidRPr="00044CE6">
        <w:rPr>
          <w:rFonts w:ascii="Arial" w:hAnsi="Arial" w:cs="Arial"/>
          <w:b/>
        </w:rPr>
        <w:t xml:space="preserve"> программы «Развитие потребительского рынка и сферы услуг городского округа Люберцы Московской области»</w:t>
      </w:r>
    </w:p>
    <w:p w:rsidR="00615F5C" w:rsidRPr="00044CE6" w:rsidRDefault="00615F5C" w:rsidP="00615F5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615F5C" w:rsidRPr="00044CE6" w:rsidRDefault="00615F5C" w:rsidP="00615F5C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044CE6">
        <w:rPr>
          <w:rFonts w:ascii="Arial" w:hAnsi="Arial" w:cs="Arial"/>
          <w:b/>
        </w:rPr>
        <w:t xml:space="preserve">       </w:t>
      </w:r>
      <w:r w:rsidRPr="00044CE6">
        <w:rPr>
          <w:rFonts w:ascii="Arial" w:hAnsi="Arial" w:cs="Arial"/>
        </w:rPr>
        <w:t>Методика оценки эффективности реализации муниципальной программы определяет алгоритм оценки результативности и эффективности программы в процессе и по итогам ее реализации.</w:t>
      </w:r>
    </w:p>
    <w:p w:rsidR="00615F5C" w:rsidRPr="00044CE6" w:rsidRDefault="00615F5C" w:rsidP="00615F5C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044CE6">
        <w:rPr>
          <w:rFonts w:ascii="Arial" w:hAnsi="Arial" w:cs="Arial"/>
        </w:rPr>
        <w:t xml:space="preserve">       Оценка эффективности реализации муниципальной программы осуществляется с учетом количественных и качественных целевых показателей.</w:t>
      </w:r>
    </w:p>
    <w:p w:rsidR="00615F5C" w:rsidRPr="00044CE6" w:rsidRDefault="00615F5C" w:rsidP="00615F5C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044CE6">
        <w:rPr>
          <w:rFonts w:ascii="Arial" w:hAnsi="Arial" w:cs="Arial"/>
        </w:rPr>
        <w:t xml:space="preserve">       Под результативностью понимается степень </w:t>
      </w:r>
      <w:proofErr w:type="gramStart"/>
      <w:r w:rsidRPr="00044CE6">
        <w:rPr>
          <w:rFonts w:ascii="Arial" w:hAnsi="Arial" w:cs="Arial"/>
        </w:rPr>
        <w:t>достижения запланированного уровня нефинансовых результатов реализации программы</w:t>
      </w:r>
      <w:proofErr w:type="gramEnd"/>
      <w:r w:rsidRPr="00044CE6">
        <w:rPr>
          <w:rFonts w:ascii="Arial" w:hAnsi="Arial" w:cs="Arial"/>
        </w:rPr>
        <w:t>.</w:t>
      </w:r>
    </w:p>
    <w:p w:rsidR="00615F5C" w:rsidRPr="00044CE6" w:rsidRDefault="00615F5C" w:rsidP="00615F5C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044CE6">
        <w:rPr>
          <w:rFonts w:ascii="Arial" w:hAnsi="Arial" w:cs="Arial"/>
        </w:rPr>
        <w:t xml:space="preserve">       Результативность определяется отношением фактического результата к запланированному результату на основе проведения анализа реализации программы.</w:t>
      </w:r>
    </w:p>
    <w:p w:rsidR="00615F5C" w:rsidRPr="00044CE6" w:rsidRDefault="00615F5C" w:rsidP="00615F5C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615F5C" w:rsidRPr="00044CE6" w:rsidRDefault="00615F5C" w:rsidP="00615F5C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044CE6">
        <w:rPr>
          <w:rFonts w:ascii="Arial" w:hAnsi="Arial" w:cs="Arial"/>
        </w:rPr>
        <w:t>Индекс результативности программы определяется по формуле:</w:t>
      </w:r>
    </w:p>
    <w:p w:rsidR="00615F5C" w:rsidRPr="00044CE6" w:rsidRDefault="00615F5C" w:rsidP="00615F5C">
      <w:pPr>
        <w:pStyle w:val="ConsPlusNonformat"/>
        <w:rPr>
          <w:rFonts w:ascii="Arial" w:hAnsi="Arial" w:cs="Arial"/>
          <w:sz w:val="24"/>
          <w:szCs w:val="24"/>
          <w:lang w:val="en-US"/>
        </w:rPr>
      </w:pPr>
      <w:r w:rsidRPr="00044CE6">
        <w:rPr>
          <w:rFonts w:ascii="Arial" w:hAnsi="Arial" w:cs="Arial"/>
          <w:sz w:val="24"/>
          <w:szCs w:val="24"/>
          <w:lang w:val="en-US"/>
        </w:rPr>
        <w:t>I</w:t>
      </w:r>
      <w:r w:rsidRPr="00044CE6">
        <w:rPr>
          <w:rFonts w:ascii="Arial" w:hAnsi="Arial" w:cs="Arial"/>
          <w:sz w:val="24"/>
          <w:szCs w:val="24"/>
        </w:rPr>
        <w:t>р</w:t>
      </w:r>
      <w:r w:rsidRPr="00044CE6">
        <w:rPr>
          <w:rFonts w:ascii="Arial" w:hAnsi="Arial" w:cs="Arial"/>
          <w:sz w:val="24"/>
          <w:szCs w:val="24"/>
          <w:lang w:val="en-US"/>
        </w:rPr>
        <w:t xml:space="preserve"> = SUM (</w:t>
      </w:r>
      <w:proofErr w:type="gramStart"/>
      <w:r w:rsidRPr="00044CE6">
        <w:rPr>
          <w:rFonts w:ascii="Arial" w:hAnsi="Arial" w:cs="Arial"/>
          <w:sz w:val="24"/>
          <w:szCs w:val="24"/>
          <w:lang w:val="en-US"/>
        </w:rPr>
        <w:t>M</w:t>
      </w:r>
      <w:r w:rsidRPr="00044CE6">
        <w:rPr>
          <w:rFonts w:ascii="Arial" w:hAnsi="Arial" w:cs="Arial"/>
          <w:sz w:val="24"/>
          <w:szCs w:val="24"/>
        </w:rPr>
        <w:t>п</w:t>
      </w:r>
      <w:r w:rsidRPr="00044CE6">
        <w:rPr>
          <w:rFonts w:ascii="Arial" w:hAnsi="Arial" w:cs="Arial"/>
          <w:sz w:val="24"/>
          <w:szCs w:val="24"/>
          <w:lang w:val="en-US"/>
        </w:rPr>
        <w:t xml:space="preserve">  x</w:t>
      </w:r>
      <w:proofErr w:type="gramEnd"/>
      <w:r w:rsidRPr="00044CE6">
        <w:rPr>
          <w:rFonts w:ascii="Arial" w:hAnsi="Arial" w:cs="Arial"/>
          <w:sz w:val="24"/>
          <w:szCs w:val="24"/>
          <w:lang w:val="en-US"/>
        </w:rPr>
        <w:t xml:space="preserve"> S), </w:t>
      </w:r>
      <w:r w:rsidRPr="00044CE6">
        <w:rPr>
          <w:rFonts w:ascii="Arial" w:hAnsi="Arial" w:cs="Arial"/>
          <w:sz w:val="24"/>
          <w:szCs w:val="24"/>
        </w:rPr>
        <w:t>где</w:t>
      </w:r>
    </w:p>
    <w:p w:rsidR="00615F5C" w:rsidRPr="00044CE6" w:rsidRDefault="00615F5C" w:rsidP="00615F5C">
      <w:pPr>
        <w:pStyle w:val="ConsPlusNonformat"/>
        <w:rPr>
          <w:rFonts w:ascii="Arial" w:hAnsi="Arial" w:cs="Arial"/>
          <w:sz w:val="24"/>
          <w:szCs w:val="24"/>
          <w:lang w:val="en-US"/>
        </w:rPr>
      </w:pPr>
    </w:p>
    <w:p w:rsidR="00615F5C" w:rsidRPr="00044CE6" w:rsidRDefault="00615F5C" w:rsidP="00615F5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44CE6">
        <w:rPr>
          <w:rFonts w:ascii="Arial" w:hAnsi="Arial" w:cs="Arial"/>
          <w:sz w:val="24"/>
          <w:szCs w:val="24"/>
        </w:rPr>
        <w:t xml:space="preserve">I </w:t>
      </w:r>
      <w:proofErr w:type="gramStart"/>
      <w:r w:rsidRPr="00044CE6">
        <w:rPr>
          <w:rFonts w:ascii="Arial" w:hAnsi="Arial" w:cs="Arial"/>
          <w:sz w:val="24"/>
          <w:szCs w:val="24"/>
        </w:rPr>
        <w:t>р-</w:t>
      </w:r>
      <w:proofErr w:type="gramEnd"/>
      <w:r w:rsidRPr="00044CE6">
        <w:rPr>
          <w:rFonts w:ascii="Arial" w:hAnsi="Arial" w:cs="Arial"/>
          <w:sz w:val="24"/>
          <w:szCs w:val="24"/>
        </w:rPr>
        <w:t xml:space="preserve"> индекс результативности программы;</w:t>
      </w:r>
    </w:p>
    <w:p w:rsidR="00615F5C" w:rsidRPr="00044CE6" w:rsidRDefault="00615F5C" w:rsidP="00615F5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44CE6">
        <w:rPr>
          <w:rFonts w:ascii="Arial" w:hAnsi="Arial" w:cs="Arial"/>
          <w:sz w:val="24"/>
          <w:szCs w:val="24"/>
        </w:rPr>
        <w:t xml:space="preserve">    S - соотношение  достигнутых  и  плановых результатов целевых  значений</w:t>
      </w:r>
    </w:p>
    <w:p w:rsidR="00615F5C" w:rsidRPr="00044CE6" w:rsidRDefault="00615F5C" w:rsidP="00615F5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44CE6">
        <w:rPr>
          <w:rFonts w:ascii="Arial" w:hAnsi="Arial" w:cs="Arial"/>
          <w:sz w:val="24"/>
          <w:szCs w:val="24"/>
        </w:rPr>
        <w:t>показателей. Соотношение рассчитывается по формуле:</w:t>
      </w:r>
    </w:p>
    <w:p w:rsidR="00615F5C" w:rsidRPr="00044CE6" w:rsidRDefault="00615F5C" w:rsidP="00615F5C">
      <w:pPr>
        <w:pStyle w:val="ConsPlusNonformat"/>
        <w:rPr>
          <w:rFonts w:ascii="Arial" w:hAnsi="Arial" w:cs="Arial"/>
          <w:sz w:val="24"/>
          <w:szCs w:val="24"/>
        </w:rPr>
      </w:pPr>
    </w:p>
    <w:p w:rsidR="00615F5C" w:rsidRPr="00044CE6" w:rsidRDefault="00615F5C" w:rsidP="00615F5C">
      <w:pPr>
        <w:pStyle w:val="ConsPlusNonformat"/>
        <w:rPr>
          <w:rFonts w:ascii="Arial" w:hAnsi="Arial" w:cs="Arial"/>
          <w:sz w:val="24"/>
          <w:szCs w:val="24"/>
        </w:rPr>
      </w:pPr>
      <w:r w:rsidRPr="00044CE6">
        <w:rPr>
          <w:rFonts w:ascii="Arial" w:hAnsi="Arial" w:cs="Arial"/>
          <w:sz w:val="24"/>
          <w:szCs w:val="24"/>
        </w:rPr>
        <w:t xml:space="preserve">S = </w:t>
      </w:r>
      <w:proofErr w:type="spellStart"/>
      <w:proofErr w:type="gramStart"/>
      <w:r w:rsidRPr="00044CE6">
        <w:rPr>
          <w:rFonts w:ascii="Arial" w:hAnsi="Arial" w:cs="Arial"/>
          <w:sz w:val="24"/>
          <w:szCs w:val="24"/>
        </w:rPr>
        <w:t>R</w:t>
      </w:r>
      <w:proofErr w:type="gramEnd"/>
      <w:r w:rsidRPr="00044CE6">
        <w:rPr>
          <w:rFonts w:ascii="Arial" w:hAnsi="Arial" w:cs="Arial"/>
          <w:sz w:val="24"/>
          <w:szCs w:val="24"/>
        </w:rPr>
        <w:t>ф</w:t>
      </w:r>
      <w:proofErr w:type="spellEnd"/>
      <w:r w:rsidRPr="00044CE6">
        <w:rPr>
          <w:rFonts w:ascii="Arial" w:hAnsi="Arial" w:cs="Arial"/>
          <w:sz w:val="24"/>
          <w:szCs w:val="24"/>
        </w:rPr>
        <w:t xml:space="preserve">  /</w:t>
      </w:r>
      <w:proofErr w:type="spellStart"/>
      <w:r w:rsidRPr="00044CE6">
        <w:rPr>
          <w:rFonts w:ascii="Arial" w:hAnsi="Arial" w:cs="Arial"/>
          <w:sz w:val="24"/>
          <w:szCs w:val="24"/>
        </w:rPr>
        <w:t>Rп</w:t>
      </w:r>
      <w:proofErr w:type="spellEnd"/>
      <w:r w:rsidRPr="00044CE6">
        <w:rPr>
          <w:rFonts w:ascii="Arial" w:hAnsi="Arial" w:cs="Arial"/>
          <w:sz w:val="24"/>
          <w:szCs w:val="24"/>
        </w:rPr>
        <w:t xml:space="preserve">, </w:t>
      </w:r>
    </w:p>
    <w:p w:rsidR="00615F5C" w:rsidRPr="00044CE6" w:rsidRDefault="00615F5C" w:rsidP="00615F5C">
      <w:pPr>
        <w:pStyle w:val="ConsPlusNonformat"/>
        <w:rPr>
          <w:rFonts w:ascii="Arial" w:hAnsi="Arial" w:cs="Arial"/>
          <w:sz w:val="24"/>
          <w:szCs w:val="24"/>
        </w:rPr>
      </w:pPr>
    </w:p>
    <w:p w:rsidR="00615F5C" w:rsidRPr="00044CE6" w:rsidRDefault="00615F5C" w:rsidP="00615F5C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044CE6">
        <w:rPr>
          <w:rFonts w:ascii="Arial" w:hAnsi="Arial" w:cs="Arial"/>
          <w:sz w:val="24"/>
          <w:szCs w:val="24"/>
        </w:rPr>
        <w:t>R</w:t>
      </w:r>
      <w:proofErr w:type="gramEnd"/>
      <w:r w:rsidRPr="00044CE6">
        <w:rPr>
          <w:rFonts w:ascii="Arial" w:hAnsi="Arial" w:cs="Arial"/>
          <w:sz w:val="24"/>
          <w:szCs w:val="24"/>
        </w:rPr>
        <w:t>ф</w:t>
      </w:r>
      <w:proofErr w:type="spellEnd"/>
      <w:r w:rsidRPr="00044CE6">
        <w:rPr>
          <w:rFonts w:ascii="Arial" w:hAnsi="Arial" w:cs="Arial"/>
          <w:sz w:val="24"/>
          <w:szCs w:val="24"/>
        </w:rPr>
        <w:t xml:space="preserve"> - фактическое значение показателей, характеризующих достижение цели за соответствующий год;</w:t>
      </w:r>
    </w:p>
    <w:p w:rsidR="00615F5C" w:rsidRPr="00044CE6" w:rsidRDefault="00615F5C" w:rsidP="00615F5C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spellStart"/>
      <w:r w:rsidRPr="00044CE6">
        <w:rPr>
          <w:rFonts w:ascii="Arial" w:hAnsi="Arial" w:cs="Arial"/>
          <w:sz w:val="24"/>
          <w:szCs w:val="24"/>
        </w:rPr>
        <w:t>R</w:t>
      </w:r>
      <w:proofErr w:type="gramStart"/>
      <w:r w:rsidRPr="00044CE6">
        <w:rPr>
          <w:rFonts w:ascii="Arial" w:hAnsi="Arial" w:cs="Arial"/>
          <w:sz w:val="24"/>
          <w:szCs w:val="24"/>
        </w:rPr>
        <w:t>п</w:t>
      </w:r>
      <w:proofErr w:type="spellEnd"/>
      <w:r w:rsidRPr="00044CE6">
        <w:rPr>
          <w:rFonts w:ascii="Arial" w:hAnsi="Arial" w:cs="Arial"/>
          <w:sz w:val="24"/>
          <w:szCs w:val="24"/>
        </w:rPr>
        <w:t>-</w:t>
      </w:r>
      <w:proofErr w:type="gramEnd"/>
      <w:r w:rsidRPr="00044CE6">
        <w:rPr>
          <w:rFonts w:ascii="Arial" w:hAnsi="Arial" w:cs="Arial"/>
          <w:sz w:val="24"/>
          <w:szCs w:val="24"/>
        </w:rPr>
        <w:t xml:space="preserve"> планируемое значение показателей, характеризующих достижение цели за соответствующий год (согласно приложению № 2 к программе);</w:t>
      </w:r>
    </w:p>
    <w:p w:rsidR="00615F5C" w:rsidRPr="00044CE6" w:rsidRDefault="00615F5C" w:rsidP="00615F5C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15F5C" w:rsidRPr="00044CE6" w:rsidRDefault="00615F5C" w:rsidP="00615F5C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r w:rsidRPr="00044CE6">
        <w:rPr>
          <w:rFonts w:ascii="Arial" w:hAnsi="Arial" w:cs="Arial"/>
          <w:sz w:val="24"/>
          <w:szCs w:val="24"/>
        </w:rPr>
        <w:t>M</w:t>
      </w:r>
      <w:proofErr w:type="gramStart"/>
      <w:r w:rsidRPr="00044CE6">
        <w:rPr>
          <w:rFonts w:ascii="Arial" w:hAnsi="Arial" w:cs="Arial"/>
          <w:sz w:val="24"/>
          <w:szCs w:val="24"/>
        </w:rPr>
        <w:t>п</w:t>
      </w:r>
      <w:proofErr w:type="spellEnd"/>
      <w:r w:rsidRPr="00044CE6">
        <w:rPr>
          <w:rFonts w:ascii="Arial" w:hAnsi="Arial" w:cs="Arial"/>
          <w:sz w:val="24"/>
          <w:szCs w:val="24"/>
        </w:rPr>
        <w:t>-</w:t>
      </w:r>
      <w:proofErr w:type="gramEnd"/>
      <w:r w:rsidRPr="00044CE6">
        <w:rPr>
          <w:rFonts w:ascii="Arial" w:hAnsi="Arial" w:cs="Arial"/>
          <w:sz w:val="24"/>
          <w:szCs w:val="24"/>
        </w:rPr>
        <w:t xml:space="preserve"> весовое значение показателя  (вес  показателя), характеризующего программу. Вес показателя рассчитывается по формуле:</w:t>
      </w:r>
    </w:p>
    <w:p w:rsidR="00615F5C" w:rsidRPr="00044CE6" w:rsidRDefault="00615F5C" w:rsidP="00615F5C">
      <w:pPr>
        <w:pStyle w:val="ConsPlusNonformat"/>
        <w:rPr>
          <w:rFonts w:ascii="Arial" w:hAnsi="Arial" w:cs="Arial"/>
          <w:sz w:val="24"/>
          <w:szCs w:val="24"/>
        </w:rPr>
      </w:pPr>
    </w:p>
    <w:p w:rsidR="00615F5C" w:rsidRPr="00044CE6" w:rsidRDefault="00615F5C" w:rsidP="00615F5C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044CE6">
        <w:rPr>
          <w:rFonts w:ascii="Arial" w:hAnsi="Arial" w:cs="Arial"/>
          <w:sz w:val="24"/>
          <w:szCs w:val="24"/>
        </w:rPr>
        <w:t>M</w:t>
      </w:r>
      <w:proofErr w:type="gramEnd"/>
      <w:r w:rsidRPr="00044CE6">
        <w:rPr>
          <w:rFonts w:ascii="Arial" w:hAnsi="Arial" w:cs="Arial"/>
          <w:sz w:val="24"/>
          <w:szCs w:val="24"/>
        </w:rPr>
        <w:t>п</w:t>
      </w:r>
      <w:proofErr w:type="spellEnd"/>
      <w:r w:rsidRPr="00044CE6">
        <w:rPr>
          <w:rFonts w:ascii="Arial" w:hAnsi="Arial" w:cs="Arial"/>
          <w:sz w:val="24"/>
          <w:szCs w:val="24"/>
        </w:rPr>
        <w:t xml:space="preserve"> = 1 / N, где</w:t>
      </w:r>
    </w:p>
    <w:p w:rsidR="00615F5C" w:rsidRPr="00044CE6" w:rsidRDefault="00615F5C" w:rsidP="00615F5C">
      <w:pPr>
        <w:pStyle w:val="ConsPlusNonformat"/>
        <w:rPr>
          <w:rFonts w:ascii="Arial" w:hAnsi="Arial" w:cs="Arial"/>
          <w:sz w:val="24"/>
          <w:szCs w:val="24"/>
        </w:rPr>
      </w:pPr>
    </w:p>
    <w:p w:rsidR="00615F5C" w:rsidRPr="00044CE6" w:rsidRDefault="00615F5C" w:rsidP="00615F5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44CE6">
        <w:rPr>
          <w:rFonts w:ascii="Arial" w:hAnsi="Arial" w:cs="Arial"/>
          <w:sz w:val="24"/>
          <w:szCs w:val="24"/>
        </w:rPr>
        <w:t xml:space="preserve">N = 2 - общее число показателей, характеризующих выполнение программы </w:t>
      </w:r>
      <w:r w:rsidRPr="00044CE6">
        <w:rPr>
          <w:rFonts w:ascii="Arial" w:hAnsi="Arial" w:cs="Arial"/>
          <w:sz w:val="24"/>
          <w:szCs w:val="24"/>
        </w:rPr>
        <w:br/>
        <w:t>(согласно приложению № 2 к программе).</w:t>
      </w:r>
    </w:p>
    <w:p w:rsidR="00615F5C" w:rsidRPr="00044CE6" w:rsidRDefault="00615F5C" w:rsidP="00615F5C">
      <w:pPr>
        <w:pStyle w:val="ConsPlusNonformat"/>
        <w:rPr>
          <w:rFonts w:ascii="Arial" w:hAnsi="Arial" w:cs="Arial"/>
          <w:sz w:val="24"/>
          <w:szCs w:val="24"/>
        </w:rPr>
      </w:pPr>
    </w:p>
    <w:p w:rsidR="00615F5C" w:rsidRPr="00044CE6" w:rsidRDefault="00615F5C" w:rsidP="00615F5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44CE6">
        <w:rPr>
          <w:rFonts w:ascii="Arial" w:hAnsi="Arial" w:cs="Arial"/>
          <w:sz w:val="24"/>
          <w:szCs w:val="24"/>
        </w:rPr>
        <w:t xml:space="preserve">       Под эффективностью понимается отношение затрат на достижение (фактических) нефинансовых результатов реализации программы к планируемым затратам программы.</w:t>
      </w:r>
    </w:p>
    <w:p w:rsidR="00615F5C" w:rsidRPr="00044CE6" w:rsidRDefault="00615F5C" w:rsidP="00615F5C">
      <w:pPr>
        <w:pStyle w:val="ConsPlusNonformat"/>
        <w:rPr>
          <w:rFonts w:ascii="Arial" w:hAnsi="Arial" w:cs="Arial"/>
          <w:sz w:val="24"/>
          <w:szCs w:val="24"/>
        </w:rPr>
      </w:pPr>
      <w:r w:rsidRPr="00044CE6">
        <w:rPr>
          <w:rFonts w:ascii="Arial" w:hAnsi="Arial" w:cs="Arial"/>
          <w:sz w:val="24"/>
          <w:szCs w:val="24"/>
        </w:rPr>
        <w:t xml:space="preserve">       Эффективность программы определяется по индексу эффективности.</w:t>
      </w:r>
    </w:p>
    <w:p w:rsidR="00615F5C" w:rsidRPr="00044CE6" w:rsidRDefault="00615F5C" w:rsidP="00615F5C">
      <w:pPr>
        <w:pStyle w:val="ConsPlusNonformat"/>
        <w:rPr>
          <w:rFonts w:ascii="Arial" w:hAnsi="Arial" w:cs="Arial"/>
          <w:sz w:val="24"/>
          <w:szCs w:val="24"/>
        </w:rPr>
      </w:pPr>
      <w:r w:rsidRPr="00044CE6">
        <w:rPr>
          <w:rFonts w:ascii="Arial" w:hAnsi="Arial" w:cs="Arial"/>
          <w:sz w:val="24"/>
          <w:szCs w:val="24"/>
        </w:rPr>
        <w:t>Индекс эффективности программы определяется по формуле:</w:t>
      </w:r>
    </w:p>
    <w:p w:rsidR="00615F5C" w:rsidRPr="00044CE6" w:rsidRDefault="00615F5C" w:rsidP="00615F5C">
      <w:pPr>
        <w:pStyle w:val="ConsPlusNonformat"/>
        <w:rPr>
          <w:rFonts w:ascii="Arial" w:hAnsi="Arial" w:cs="Arial"/>
          <w:sz w:val="24"/>
          <w:szCs w:val="24"/>
        </w:rPr>
      </w:pPr>
    </w:p>
    <w:p w:rsidR="00615F5C" w:rsidRPr="00044CE6" w:rsidRDefault="00615F5C" w:rsidP="00615F5C">
      <w:pPr>
        <w:pStyle w:val="ConsPlusNonformat"/>
        <w:rPr>
          <w:rFonts w:ascii="Arial" w:hAnsi="Arial" w:cs="Arial"/>
          <w:sz w:val="24"/>
          <w:szCs w:val="24"/>
          <w:lang w:val="en-US"/>
        </w:rPr>
      </w:pPr>
      <w:r w:rsidRPr="00044CE6">
        <w:rPr>
          <w:rFonts w:ascii="Arial" w:hAnsi="Arial" w:cs="Arial"/>
          <w:sz w:val="24"/>
          <w:szCs w:val="24"/>
          <w:lang w:val="en-US"/>
        </w:rPr>
        <w:t xml:space="preserve">I </w:t>
      </w:r>
      <w:proofErr w:type="gramStart"/>
      <w:r w:rsidRPr="00044CE6">
        <w:rPr>
          <w:rFonts w:ascii="Arial" w:hAnsi="Arial" w:cs="Arial"/>
          <w:sz w:val="24"/>
          <w:szCs w:val="24"/>
        </w:rPr>
        <w:t>э</w:t>
      </w:r>
      <w:r w:rsidRPr="00044CE6">
        <w:rPr>
          <w:rFonts w:ascii="Arial" w:hAnsi="Arial" w:cs="Arial"/>
          <w:sz w:val="24"/>
          <w:szCs w:val="24"/>
          <w:lang w:val="en-US"/>
        </w:rPr>
        <w:t xml:space="preserve">  =</w:t>
      </w:r>
      <w:proofErr w:type="gramEnd"/>
      <w:r w:rsidRPr="00044CE6">
        <w:rPr>
          <w:rFonts w:ascii="Arial" w:hAnsi="Arial" w:cs="Arial"/>
          <w:sz w:val="24"/>
          <w:szCs w:val="24"/>
          <w:lang w:val="en-US"/>
        </w:rPr>
        <w:t xml:space="preserve"> (V</w:t>
      </w:r>
      <w:r w:rsidRPr="00044CE6">
        <w:rPr>
          <w:rFonts w:ascii="Arial" w:hAnsi="Arial" w:cs="Arial"/>
          <w:sz w:val="24"/>
          <w:szCs w:val="24"/>
        </w:rPr>
        <w:t>ф</w:t>
      </w:r>
      <w:r w:rsidRPr="00044CE6">
        <w:rPr>
          <w:rFonts w:ascii="Arial" w:hAnsi="Arial" w:cs="Arial"/>
          <w:sz w:val="24"/>
          <w:szCs w:val="24"/>
          <w:lang w:val="en-US"/>
        </w:rPr>
        <w:t xml:space="preserve">  x I </w:t>
      </w:r>
      <w:r w:rsidRPr="00044CE6">
        <w:rPr>
          <w:rFonts w:ascii="Arial" w:hAnsi="Arial" w:cs="Arial"/>
          <w:sz w:val="24"/>
          <w:szCs w:val="24"/>
        </w:rPr>
        <w:t>р</w:t>
      </w:r>
      <w:r w:rsidRPr="00044CE6">
        <w:rPr>
          <w:rFonts w:ascii="Arial" w:hAnsi="Arial" w:cs="Arial"/>
          <w:sz w:val="24"/>
          <w:szCs w:val="24"/>
          <w:lang w:val="en-US"/>
        </w:rPr>
        <w:t>) / V</w:t>
      </w:r>
      <w:r w:rsidRPr="00044CE6">
        <w:rPr>
          <w:rFonts w:ascii="Arial" w:hAnsi="Arial" w:cs="Arial"/>
          <w:sz w:val="24"/>
          <w:szCs w:val="24"/>
        </w:rPr>
        <w:t>п</w:t>
      </w:r>
      <w:r w:rsidRPr="00044CE6">
        <w:rPr>
          <w:rFonts w:ascii="Arial" w:hAnsi="Arial" w:cs="Arial"/>
          <w:sz w:val="24"/>
          <w:szCs w:val="24"/>
          <w:lang w:val="en-US"/>
        </w:rPr>
        <w:t xml:space="preserve"> , </w:t>
      </w:r>
      <w:r w:rsidRPr="00044CE6">
        <w:rPr>
          <w:rFonts w:ascii="Arial" w:hAnsi="Arial" w:cs="Arial"/>
          <w:sz w:val="24"/>
          <w:szCs w:val="24"/>
        </w:rPr>
        <w:t>где</w:t>
      </w:r>
    </w:p>
    <w:p w:rsidR="00615F5C" w:rsidRPr="00044CE6" w:rsidRDefault="00615F5C" w:rsidP="00615F5C">
      <w:pPr>
        <w:pStyle w:val="ConsPlusNonformat"/>
        <w:rPr>
          <w:rFonts w:ascii="Arial" w:hAnsi="Arial" w:cs="Arial"/>
          <w:sz w:val="24"/>
          <w:szCs w:val="24"/>
          <w:lang w:val="en-US"/>
        </w:rPr>
      </w:pPr>
    </w:p>
    <w:p w:rsidR="00615F5C" w:rsidRPr="00044CE6" w:rsidRDefault="00615F5C" w:rsidP="00615F5C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044CE6">
        <w:rPr>
          <w:rFonts w:ascii="Arial" w:hAnsi="Arial" w:cs="Arial"/>
          <w:sz w:val="24"/>
          <w:szCs w:val="24"/>
        </w:rPr>
        <w:t>I</w:t>
      </w:r>
      <w:proofErr w:type="gramEnd"/>
      <w:r w:rsidRPr="00044CE6">
        <w:rPr>
          <w:rFonts w:ascii="Arial" w:hAnsi="Arial" w:cs="Arial"/>
          <w:sz w:val="24"/>
          <w:szCs w:val="24"/>
        </w:rPr>
        <w:t>э</w:t>
      </w:r>
      <w:proofErr w:type="spellEnd"/>
      <w:r w:rsidRPr="00044CE6">
        <w:rPr>
          <w:rFonts w:ascii="Arial" w:hAnsi="Arial" w:cs="Arial"/>
          <w:sz w:val="24"/>
          <w:szCs w:val="24"/>
        </w:rPr>
        <w:t xml:space="preserve">  - индекс эффективности программы;</w:t>
      </w:r>
    </w:p>
    <w:p w:rsidR="00615F5C" w:rsidRPr="00044CE6" w:rsidRDefault="00615F5C" w:rsidP="00615F5C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044CE6">
        <w:rPr>
          <w:rFonts w:ascii="Arial" w:hAnsi="Arial" w:cs="Arial"/>
          <w:sz w:val="24"/>
          <w:szCs w:val="24"/>
        </w:rPr>
        <w:t>V</w:t>
      </w:r>
      <w:proofErr w:type="gramEnd"/>
      <w:r w:rsidRPr="00044CE6">
        <w:rPr>
          <w:rFonts w:ascii="Arial" w:hAnsi="Arial" w:cs="Arial"/>
          <w:sz w:val="24"/>
          <w:szCs w:val="24"/>
        </w:rPr>
        <w:t>ф</w:t>
      </w:r>
      <w:proofErr w:type="spellEnd"/>
      <w:r w:rsidRPr="00044CE6">
        <w:rPr>
          <w:rFonts w:ascii="Arial" w:hAnsi="Arial" w:cs="Arial"/>
          <w:sz w:val="24"/>
          <w:szCs w:val="24"/>
        </w:rPr>
        <w:t xml:space="preserve">  - объем фактического совокупного финансирования программы;</w:t>
      </w:r>
    </w:p>
    <w:p w:rsidR="00615F5C" w:rsidRPr="00044CE6" w:rsidRDefault="00615F5C" w:rsidP="00615F5C">
      <w:pPr>
        <w:pStyle w:val="ConsPlusNonformat"/>
        <w:rPr>
          <w:rFonts w:ascii="Arial" w:hAnsi="Arial" w:cs="Arial"/>
          <w:sz w:val="24"/>
          <w:szCs w:val="24"/>
        </w:rPr>
      </w:pPr>
      <w:r w:rsidRPr="00044CE6">
        <w:rPr>
          <w:rFonts w:ascii="Arial" w:hAnsi="Arial" w:cs="Arial"/>
          <w:sz w:val="24"/>
          <w:szCs w:val="24"/>
        </w:rPr>
        <w:t xml:space="preserve">    I </w:t>
      </w:r>
      <w:proofErr w:type="gramStart"/>
      <w:r w:rsidRPr="00044CE6">
        <w:rPr>
          <w:rFonts w:ascii="Arial" w:hAnsi="Arial" w:cs="Arial"/>
          <w:sz w:val="24"/>
          <w:szCs w:val="24"/>
        </w:rPr>
        <w:t>р</w:t>
      </w:r>
      <w:proofErr w:type="gramEnd"/>
      <w:r w:rsidRPr="00044CE6">
        <w:rPr>
          <w:rFonts w:ascii="Arial" w:hAnsi="Arial" w:cs="Arial"/>
          <w:sz w:val="24"/>
          <w:szCs w:val="24"/>
        </w:rPr>
        <w:t xml:space="preserve"> - индекс результативности программы;</w:t>
      </w:r>
    </w:p>
    <w:p w:rsidR="00615F5C" w:rsidRPr="00044CE6" w:rsidRDefault="00615F5C" w:rsidP="00615F5C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044CE6">
        <w:rPr>
          <w:rFonts w:ascii="Arial" w:hAnsi="Arial" w:cs="Arial"/>
          <w:sz w:val="24"/>
          <w:szCs w:val="24"/>
        </w:rPr>
        <w:lastRenderedPageBreak/>
        <w:t>V</w:t>
      </w:r>
      <w:proofErr w:type="gramEnd"/>
      <w:r w:rsidRPr="00044CE6">
        <w:rPr>
          <w:rFonts w:ascii="Arial" w:hAnsi="Arial" w:cs="Arial"/>
          <w:sz w:val="24"/>
          <w:szCs w:val="24"/>
        </w:rPr>
        <w:t>п</w:t>
      </w:r>
      <w:proofErr w:type="spellEnd"/>
      <w:r w:rsidRPr="00044CE6">
        <w:rPr>
          <w:rFonts w:ascii="Arial" w:hAnsi="Arial" w:cs="Arial"/>
          <w:sz w:val="24"/>
          <w:szCs w:val="24"/>
        </w:rPr>
        <w:t xml:space="preserve">  - объем запланированного совокупного финансирования программы (согласно приложению №1 к программе).</w:t>
      </w:r>
    </w:p>
    <w:p w:rsidR="00615F5C" w:rsidRPr="00044CE6" w:rsidRDefault="00615F5C" w:rsidP="00615F5C">
      <w:pPr>
        <w:pStyle w:val="ConsPlusNonformat"/>
        <w:rPr>
          <w:rFonts w:ascii="Arial" w:hAnsi="Arial" w:cs="Arial"/>
          <w:sz w:val="24"/>
          <w:szCs w:val="24"/>
        </w:rPr>
      </w:pPr>
    </w:p>
    <w:p w:rsidR="00615F5C" w:rsidRPr="00044CE6" w:rsidRDefault="00615F5C" w:rsidP="00615F5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44CE6">
        <w:rPr>
          <w:rFonts w:ascii="Arial" w:hAnsi="Arial" w:cs="Arial"/>
          <w:sz w:val="24"/>
          <w:szCs w:val="24"/>
        </w:rPr>
        <w:t xml:space="preserve">       По итогам проведения анализа индекса эффективности дается качественная оценка эффективности реализации программы:</w:t>
      </w:r>
    </w:p>
    <w:p w:rsidR="00615F5C" w:rsidRPr="00044CE6" w:rsidRDefault="00615F5C" w:rsidP="00615F5C">
      <w:pPr>
        <w:pStyle w:val="ConsPlusNonformat"/>
        <w:rPr>
          <w:rFonts w:ascii="Arial" w:hAnsi="Arial" w:cs="Arial"/>
          <w:sz w:val="24"/>
          <w:szCs w:val="24"/>
        </w:rPr>
      </w:pPr>
      <w:r w:rsidRPr="00044CE6">
        <w:rPr>
          <w:rFonts w:ascii="Arial" w:hAnsi="Arial" w:cs="Arial"/>
          <w:sz w:val="24"/>
          <w:szCs w:val="24"/>
        </w:rPr>
        <w:t>наименование индикатора - индекс эффективности программы (</w:t>
      </w:r>
      <w:proofErr w:type="spellStart"/>
      <w:r w:rsidRPr="00044CE6">
        <w:rPr>
          <w:rFonts w:ascii="Arial" w:hAnsi="Arial" w:cs="Arial"/>
          <w:sz w:val="24"/>
          <w:szCs w:val="24"/>
        </w:rPr>
        <w:t>Iэ</w:t>
      </w:r>
      <w:proofErr w:type="spellEnd"/>
      <w:proofErr w:type="gramStart"/>
      <w:r w:rsidRPr="00044CE6">
        <w:rPr>
          <w:rFonts w:ascii="Arial" w:hAnsi="Arial" w:cs="Arial"/>
          <w:sz w:val="24"/>
          <w:szCs w:val="24"/>
        </w:rPr>
        <w:t xml:space="preserve"> )</w:t>
      </w:r>
      <w:proofErr w:type="gramEnd"/>
      <w:r w:rsidRPr="00044CE6">
        <w:rPr>
          <w:rFonts w:ascii="Arial" w:hAnsi="Arial" w:cs="Arial"/>
          <w:sz w:val="24"/>
          <w:szCs w:val="24"/>
        </w:rPr>
        <w:t>;</w:t>
      </w:r>
    </w:p>
    <w:p w:rsidR="00615F5C" w:rsidRPr="00044CE6" w:rsidRDefault="00615F5C" w:rsidP="00615F5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44CE6">
        <w:rPr>
          <w:rFonts w:ascii="Arial" w:hAnsi="Arial" w:cs="Arial"/>
          <w:sz w:val="24"/>
          <w:szCs w:val="24"/>
        </w:rPr>
        <w:t>диапазоны значений, характеризующие эффективность программы, перечислены ниже.</w:t>
      </w:r>
    </w:p>
    <w:p w:rsidR="00615F5C" w:rsidRPr="00044CE6" w:rsidRDefault="00615F5C" w:rsidP="00615F5C">
      <w:pPr>
        <w:pStyle w:val="ConsPlusNonformat"/>
        <w:rPr>
          <w:rFonts w:ascii="Arial" w:hAnsi="Arial" w:cs="Arial"/>
          <w:sz w:val="24"/>
          <w:szCs w:val="24"/>
        </w:rPr>
      </w:pPr>
      <w:r w:rsidRPr="00044CE6">
        <w:rPr>
          <w:rFonts w:ascii="Arial" w:hAnsi="Arial" w:cs="Arial"/>
          <w:sz w:val="24"/>
          <w:szCs w:val="24"/>
        </w:rPr>
        <w:t>Значение показателя:</w:t>
      </w:r>
    </w:p>
    <w:p w:rsidR="00615F5C" w:rsidRPr="00044CE6" w:rsidRDefault="00615F5C" w:rsidP="00615F5C">
      <w:pPr>
        <w:pStyle w:val="ConsPlusNonformat"/>
        <w:rPr>
          <w:rFonts w:ascii="Arial" w:hAnsi="Arial" w:cs="Arial"/>
          <w:sz w:val="24"/>
          <w:szCs w:val="24"/>
        </w:rPr>
      </w:pPr>
    </w:p>
    <w:p w:rsidR="00615F5C" w:rsidRPr="00044CE6" w:rsidRDefault="00615F5C" w:rsidP="00615F5C">
      <w:pPr>
        <w:pStyle w:val="ConsPlusNonformat"/>
        <w:rPr>
          <w:rFonts w:ascii="Arial" w:hAnsi="Arial" w:cs="Arial"/>
          <w:sz w:val="24"/>
          <w:szCs w:val="24"/>
        </w:rPr>
      </w:pPr>
      <w:r w:rsidRPr="00044CE6">
        <w:rPr>
          <w:rFonts w:ascii="Arial" w:hAnsi="Arial" w:cs="Arial"/>
          <w:sz w:val="24"/>
          <w:szCs w:val="24"/>
        </w:rPr>
        <w:t xml:space="preserve">0,9 &lt;= </w:t>
      </w:r>
      <w:proofErr w:type="spellStart"/>
      <w:proofErr w:type="gramStart"/>
      <w:r w:rsidRPr="00044CE6">
        <w:rPr>
          <w:rFonts w:ascii="Arial" w:hAnsi="Arial" w:cs="Arial"/>
          <w:sz w:val="24"/>
          <w:szCs w:val="24"/>
        </w:rPr>
        <w:t>I</w:t>
      </w:r>
      <w:proofErr w:type="gramEnd"/>
      <w:r w:rsidRPr="00044CE6">
        <w:rPr>
          <w:rFonts w:ascii="Arial" w:hAnsi="Arial" w:cs="Arial"/>
          <w:sz w:val="24"/>
          <w:szCs w:val="24"/>
        </w:rPr>
        <w:t>э</w:t>
      </w:r>
      <w:proofErr w:type="spellEnd"/>
      <w:r w:rsidRPr="00044CE6">
        <w:rPr>
          <w:rFonts w:ascii="Arial" w:hAnsi="Arial" w:cs="Arial"/>
          <w:sz w:val="24"/>
          <w:szCs w:val="24"/>
        </w:rPr>
        <w:t>&lt;= 1,1.</w:t>
      </w:r>
    </w:p>
    <w:p w:rsidR="00615F5C" w:rsidRPr="00044CE6" w:rsidRDefault="00615F5C" w:rsidP="00615F5C">
      <w:pPr>
        <w:pStyle w:val="ConsPlusNonformat"/>
        <w:rPr>
          <w:rFonts w:ascii="Arial" w:hAnsi="Arial" w:cs="Arial"/>
          <w:sz w:val="24"/>
          <w:szCs w:val="24"/>
        </w:rPr>
      </w:pPr>
    </w:p>
    <w:p w:rsidR="00615F5C" w:rsidRPr="00044CE6" w:rsidRDefault="00615F5C" w:rsidP="00615F5C">
      <w:pPr>
        <w:pStyle w:val="ConsPlusNonformat"/>
        <w:rPr>
          <w:rFonts w:ascii="Arial" w:hAnsi="Arial" w:cs="Arial"/>
          <w:sz w:val="24"/>
          <w:szCs w:val="24"/>
        </w:rPr>
      </w:pPr>
      <w:r w:rsidRPr="00044CE6">
        <w:rPr>
          <w:rFonts w:ascii="Arial" w:hAnsi="Arial" w:cs="Arial"/>
          <w:sz w:val="24"/>
          <w:szCs w:val="24"/>
        </w:rPr>
        <w:t xml:space="preserve">      Качественная оценка программы: высокий уровень эффективности.</w:t>
      </w:r>
    </w:p>
    <w:p w:rsidR="00615F5C" w:rsidRPr="00044CE6" w:rsidRDefault="00615F5C" w:rsidP="00615F5C">
      <w:pPr>
        <w:pStyle w:val="ConsPlusNonformat"/>
        <w:rPr>
          <w:rFonts w:ascii="Arial" w:hAnsi="Arial" w:cs="Arial"/>
          <w:sz w:val="24"/>
          <w:szCs w:val="24"/>
        </w:rPr>
      </w:pPr>
      <w:r w:rsidRPr="00044CE6">
        <w:rPr>
          <w:rFonts w:ascii="Arial" w:hAnsi="Arial" w:cs="Arial"/>
          <w:sz w:val="24"/>
          <w:szCs w:val="24"/>
        </w:rPr>
        <w:t>Значение показателя:</w:t>
      </w:r>
    </w:p>
    <w:p w:rsidR="00615F5C" w:rsidRPr="00044CE6" w:rsidRDefault="00615F5C" w:rsidP="00615F5C">
      <w:pPr>
        <w:pStyle w:val="ConsPlusNonformat"/>
        <w:rPr>
          <w:rFonts w:ascii="Arial" w:hAnsi="Arial" w:cs="Arial"/>
          <w:sz w:val="24"/>
          <w:szCs w:val="24"/>
        </w:rPr>
      </w:pPr>
    </w:p>
    <w:p w:rsidR="00615F5C" w:rsidRPr="00044CE6" w:rsidRDefault="00615F5C" w:rsidP="00615F5C">
      <w:pPr>
        <w:pStyle w:val="ConsPlusNonformat"/>
        <w:rPr>
          <w:rFonts w:ascii="Arial" w:hAnsi="Arial" w:cs="Arial"/>
          <w:sz w:val="24"/>
          <w:szCs w:val="24"/>
        </w:rPr>
      </w:pPr>
      <w:r w:rsidRPr="00044CE6">
        <w:rPr>
          <w:rFonts w:ascii="Arial" w:hAnsi="Arial" w:cs="Arial"/>
          <w:sz w:val="24"/>
          <w:szCs w:val="24"/>
        </w:rPr>
        <w:t xml:space="preserve">0,8 &lt;= </w:t>
      </w:r>
      <w:proofErr w:type="spellStart"/>
      <w:proofErr w:type="gramStart"/>
      <w:r w:rsidRPr="00044CE6">
        <w:rPr>
          <w:rFonts w:ascii="Arial" w:hAnsi="Arial" w:cs="Arial"/>
          <w:sz w:val="24"/>
          <w:szCs w:val="24"/>
        </w:rPr>
        <w:t>I</w:t>
      </w:r>
      <w:proofErr w:type="gramEnd"/>
      <w:r w:rsidRPr="00044CE6">
        <w:rPr>
          <w:rFonts w:ascii="Arial" w:hAnsi="Arial" w:cs="Arial"/>
          <w:sz w:val="24"/>
          <w:szCs w:val="24"/>
        </w:rPr>
        <w:t>э</w:t>
      </w:r>
      <w:proofErr w:type="spellEnd"/>
      <w:r w:rsidRPr="00044CE6">
        <w:rPr>
          <w:rFonts w:ascii="Arial" w:hAnsi="Arial" w:cs="Arial"/>
          <w:sz w:val="24"/>
          <w:szCs w:val="24"/>
        </w:rPr>
        <w:t>&lt; 0,9.</w:t>
      </w:r>
    </w:p>
    <w:p w:rsidR="00615F5C" w:rsidRPr="00044CE6" w:rsidRDefault="00615F5C" w:rsidP="00615F5C">
      <w:pPr>
        <w:pStyle w:val="ConsPlusNonformat"/>
        <w:rPr>
          <w:rFonts w:ascii="Arial" w:hAnsi="Arial" w:cs="Arial"/>
          <w:sz w:val="24"/>
          <w:szCs w:val="24"/>
        </w:rPr>
      </w:pPr>
    </w:p>
    <w:p w:rsidR="00615F5C" w:rsidRPr="00044CE6" w:rsidRDefault="00615F5C" w:rsidP="00615F5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44CE6">
        <w:rPr>
          <w:rFonts w:ascii="Arial" w:hAnsi="Arial" w:cs="Arial"/>
          <w:sz w:val="24"/>
          <w:szCs w:val="24"/>
        </w:rPr>
        <w:t xml:space="preserve">       Качественная оценка программы: запланированный уровень эффективности.</w:t>
      </w:r>
    </w:p>
    <w:p w:rsidR="00615F5C" w:rsidRPr="00044CE6" w:rsidRDefault="00615F5C" w:rsidP="00615F5C">
      <w:pPr>
        <w:pStyle w:val="ConsPlusNonformat"/>
        <w:rPr>
          <w:rFonts w:ascii="Arial" w:hAnsi="Arial" w:cs="Arial"/>
          <w:sz w:val="24"/>
          <w:szCs w:val="24"/>
        </w:rPr>
      </w:pPr>
      <w:r w:rsidRPr="00044CE6">
        <w:rPr>
          <w:rFonts w:ascii="Arial" w:hAnsi="Arial" w:cs="Arial"/>
          <w:sz w:val="24"/>
          <w:szCs w:val="24"/>
        </w:rPr>
        <w:t>Значение показателя:</w:t>
      </w:r>
    </w:p>
    <w:p w:rsidR="00615F5C" w:rsidRPr="00044CE6" w:rsidRDefault="00615F5C" w:rsidP="00615F5C">
      <w:pPr>
        <w:pStyle w:val="ConsPlusNonformat"/>
        <w:rPr>
          <w:rFonts w:ascii="Arial" w:hAnsi="Arial" w:cs="Arial"/>
          <w:sz w:val="24"/>
          <w:szCs w:val="24"/>
        </w:rPr>
      </w:pPr>
    </w:p>
    <w:p w:rsidR="00615F5C" w:rsidRPr="00044CE6" w:rsidRDefault="00615F5C" w:rsidP="00615F5C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044CE6">
        <w:rPr>
          <w:rFonts w:ascii="Arial" w:hAnsi="Arial" w:cs="Arial"/>
          <w:sz w:val="24"/>
          <w:szCs w:val="24"/>
        </w:rPr>
        <w:t>I</w:t>
      </w:r>
      <w:proofErr w:type="gramEnd"/>
      <w:r w:rsidRPr="00044CE6">
        <w:rPr>
          <w:rFonts w:ascii="Arial" w:hAnsi="Arial" w:cs="Arial"/>
          <w:sz w:val="24"/>
          <w:szCs w:val="24"/>
        </w:rPr>
        <w:t>э</w:t>
      </w:r>
      <w:proofErr w:type="spellEnd"/>
      <w:r w:rsidRPr="00044CE6">
        <w:rPr>
          <w:rFonts w:ascii="Arial" w:hAnsi="Arial" w:cs="Arial"/>
          <w:sz w:val="24"/>
          <w:szCs w:val="24"/>
        </w:rPr>
        <w:t>&lt; 0,8.</w:t>
      </w:r>
    </w:p>
    <w:p w:rsidR="00615F5C" w:rsidRPr="00044CE6" w:rsidRDefault="00615F5C" w:rsidP="00615F5C">
      <w:pPr>
        <w:pStyle w:val="ConsPlusNonformat"/>
        <w:rPr>
          <w:rFonts w:ascii="Arial" w:hAnsi="Arial" w:cs="Arial"/>
          <w:sz w:val="24"/>
          <w:szCs w:val="24"/>
        </w:rPr>
      </w:pPr>
    </w:p>
    <w:p w:rsidR="00615F5C" w:rsidRDefault="00615F5C" w:rsidP="00C33300">
      <w:pPr>
        <w:pStyle w:val="ConsPlusNonformat"/>
        <w:rPr>
          <w:rFonts w:ascii="Arial" w:hAnsi="Arial" w:cs="Arial"/>
          <w:sz w:val="24"/>
          <w:szCs w:val="24"/>
        </w:rPr>
      </w:pPr>
      <w:r w:rsidRPr="00044CE6">
        <w:rPr>
          <w:rFonts w:ascii="Arial" w:hAnsi="Arial" w:cs="Arial"/>
          <w:sz w:val="24"/>
          <w:szCs w:val="24"/>
        </w:rPr>
        <w:t xml:space="preserve">       Качественная оценка программы: низкий уровень эффективности.</w:t>
      </w:r>
    </w:p>
    <w:p w:rsidR="00044CE6" w:rsidRDefault="00044CE6" w:rsidP="00615F5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615F5C" w:rsidRPr="00044CE6" w:rsidRDefault="00615F5C" w:rsidP="00615F5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044CE6">
        <w:rPr>
          <w:rFonts w:ascii="Arial" w:hAnsi="Arial" w:cs="Arial"/>
          <w:b/>
        </w:rPr>
        <w:t>Методика расчета значений показателей реализации программы «Развитие потребительского рынка и сферы услуг городского округа Люберцы Московской области»</w:t>
      </w:r>
    </w:p>
    <w:p w:rsidR="00C33300" w:rsidRPr="00044CE6" w:rsidRDefault="00C33300" w:rsidP="00615F5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C33300" w:rsidRPr="00044CE6" w:rsidRDefault="00C33300" w:rsidP="00615F5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tbl>
      <w:tblPr>
        <w:tblW w:w="1034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1559"/>
        <w:gridCol w:w="992"/>
        <w:gridCol w:w="3118"/>
        <w:gridCol w:w="1843"/>
        <w:gridCol w:w="1276"/>
        <w:gridCol w:w="992"/>
      </w:tblGrid>
      <w:tr w:rsidR="00C33300" w:rsidRPr="00044CE6" w:rsidTr="00044CE6">
        <w:tc>
          <w:tcPr>
            <w:tcW w:w="568" w:type="dxa"/>
            <w:shd w:val="clear" w:color="auto" w:fill="auto"/>
          </w:tcPr>
          <w:p w:rsidR="00615F5C" w:rsidRPr="00044CE6" w:rsidRDefault="00C33300" w:rsidP="00EC1C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044CE6">
              <w:rPr>
                <w:rFonts w:ascii="Arial" w:eastAsia="Calibri" w:hAnsi="Arial" w:cs="Arial"/>
                <w:lang w:eastAsia="en-US"/>
              </w:rPr>
              <w:t>№</w:t>
            </w:r>
            <w:proofErr w:type="gramStart"/>
            <w:r w:rsidR="00615F5C" w:rsidRPr="00044CE6">
              <w:rPr>
                <w:rFonts w:ascii="Arial" w:eastAsia="Calibri" w:hAnsi="Arial" w:cs="Arial"/>
                <w:lang w:eastAsia="en-US"/>
              </w:rPr>
              <w:t>п</w:t>
            </w:r>
            <w:proofErr w:type="gramEnd"/>
            <w:r w:rsidR="00615F5C" w:rsidRPr="00044CE6">
              <w:rPr>
                <w:rFonts w:ascii="Arial" w:eastAsia="Calibri" w:hAnsi="Arial" w:cs="Arial"/>
                <w:lang w:eastAsia="en-US"/>
              </w:rPr>
              <w:t>/п</w:t>
            </w:r>
          </w:p>
        </w:tc>
        <w:tc>
          <w:tcPr>
            <w:tcW w:w="1559" w:type="dxa"/>
            <w:shd w:val="clear" w:color="auto" w:fill="auto"/>
          </w:tcPr>
          <w:p w:rsidR="00615F5C" w:rsidRPr="00044CE6" w:rsidRDefault="00615F5C" w:rsidP="00EC1C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044CE6">
              <w:rPr>
                <w:rFonts w:ascii="Arial" w:eastAsia="Calibri" w:hAnsi="Arial" w:cs="Arial"/>
                <w:lang w:eastAsia="en-US"/>
              </w:rPr>
              <w:t>Показатели, характеризующие реализацию подпрограммы</w:t>
            </w:r>
          </w:p>
        </w:tc>
        <w:tc>
          <w:tcPr>
            <w:tcW w:w="992" w:type="dxa"/>
            <w:shd w:val="clear" w:color="auto" w:fill="auto"/>
          </w:tcPr>
          <w:p w:rsidR="00615F5C" w:rsidRPr="00044CE6" w:rsidRDefault="00615F5C" w:rsidP="00EC1C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044CE6">
              <w:rPr>
                <w:rFonts w:ascii="Arial" w:eastAsia="Calibri" w:hAnsi="Arial" w:cs="Arial"/>
                <w:lang w:eastAsia="en-US"/>
              </w:rPr>
              <w:t>Единица измерения</w:t>
            </w:r>
          </w:p>
        </w:tc>
        <w:tc>
          <w:tcPr>
            <w:tcW w:w="3118" w:type="dxa"/>
            <w:shd w:val="clear" w:color="auto" w:fill="auto"/>
          </w:tcPr>
          <w:p w:rsidR="00615F5C" w:rsidRPr="00044CE6" w:rsidRDefault="00615F5C" w:rsidP="00EC1C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044CE6">
              <w:rPr>
                <w:rFonts w:ascii="Arial" w:eastAsia="Calibri" w:hAnsi="Arial" w:cs="Arial"/>
                <w:lang w:eastAsia="en-US"/>
              </w:rPr>
              <w:t>Алгоритм формирования показателя и методологические пояснения</w:t>
            </w:r>
          </w:p>
        </w:tc>
        <w:tc>
          <w:tcPr>
            <w:tcW w:w="1843" w:type="dxa"/>
            <w:shd w:val="clear" w:color="auto" w:fill="auto"/>
          </w:tcPr>
          <w:p w:rsidR="00615F5C" w:rsidRPr="00044CE6" w:rsidRDefault="00615F5C" w:rsidP="00EC1C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044CE6">
              <w:rPr>
                <w:rFonts w:ascii="Arial" w:eastAsia="Calibri" w:hAnsi="Arial" w:cs="Arial"/>
                <w:lang w:eastAsia="en-US"/>
              </w:rPr>
              <w:t>Источник информации</w:t>
            </w:r>
          </w:p>
        </w:tc>
        <w:tc>
          <w:tcPr>
            <w:tcW w:w="1276" w:type="dxa"/>
            <w:shd w:val="clear" w:color="auto" w:fill="auto"/>
          </w:tcPr>
          <w:p w:rsidR="00615F5C" w:rsidRPr="00044CE6" w:rsidRDefault="00615F5C" w:rsidP="00EC1C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044CE6">
              <w:rPr>
                <w:rFonts w:ascii="Arial" w:eastAsia="Calibri" w:hAnsi="Arial" w:cs="Arial"/>
                <w:lang w:eastAsia="en-US"/>
              </w:rPr>
              <w:t>Периодичность представления</w:t>
            </w:r>
          </w:p>
        </w:tc>
        <w:tc>
          <w:tcPr>
            <w:tcW w:w="992" w:type="dxa"/>
          </w:tcPr>
          <w:p w:rsidR="00615F5C" w:rsidRPr="00044CE6" w:rsidRDefault="00615F5C" w:rsidP="00EC1C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044CE6">
              <w:rPr>
                <w:rFonts w:ascii="Arial" w:eastAsia="Calibri" w:hAnsi="Arial" w:cs="Arial"/>
                <w:lang w:eastAsia="en-US"/>
              </w:rPr>
              <w:t>Вид показателя</w:t>
            </w:r>
          </w:p>
        </w:tc>
      </w:tr>
      <w:tr w:rsidR="00C33300" w:rsidRPr="00044CE6" w:rsidTr="00044CE6">
        <w:tc>
          <w:tcPr>
            <w:tcW w:w="568" w:type="dxa"/>
            <w:shd w:val="clear" w:color="auto" w:fill="FFFFFF"/>
          </w:tcPr>
          <w:p w:rsidR="00615F5C" w:rsidRPr="00044CE6" w:rsidRDefault="00615F5C" w:rsidP="00EC1C6F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044CE6">
              <w:rPr>
                <w:rFonts w:ascii="Arial" w:eastAsia="Calibri" w:hAnsi="Arial" w:cs="Arial"/>
                <w:lang w:eastAsia="en-US"/>
              </w:rPr>
              <w:t>1.</w:t>
            </w:r>
          </w:p>
        </w:tc>
        <w:tc>
          <w:tcPr>
            <w:tcW w:w="1559" w:type="dxa"/>
            <w:shd w:val="clear" w:color="auto" w:fill="FFFFFF"/>
          </w:tcPr>
          <w:p w:rsidR="00615F5C" w:rsidRPr="00044CE6" w:rsidRDefault="00615F5C" w:rsidP="00EC1C6F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044CE6">
              <w:rPr>
                <w:rFonts w:ascii="Arial" w:eastAsia="Calibri" w:hAnsi="Arial" w:cs="Arial"/>
                <w:lang w:eastAsia="en-US"/>
              </w:rPr>
              <w:t>Показатель 1.</w:t>
            </w:r>
          </w:p>
          <w:p w:rsidR="00615F5C" w:rsidRPr="00044CE6" w:rsidRDefault="00615F5C" w:rsidP="00EC1C6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044CE6">
              <w:rPr>
                <w:rFonts w:ascii="Arial" w:eastAsia="Calibri" w:hAnsi="Arial" w:cs="Arial"/>
                <w:lang w:eastAsia="en-US"/>
              </w:rPr>
              <w:t xml:space="preserve">Обеспеченность населения площадью торговых объектов </w:t>
            </w:r>
          </w:p>
          <w:p w:rsidR="00615F5C" w:rsidRPr="00044CE6" w:rsidRDefault="00615F5C" w:rsidP="00EC1C6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92" w:type="dxa"/>
            <w:shd w:val="clear" w:color="auto" w:fill="FFFFFF"/>
          </w:tcPr>
          <w:p w:rsidR="00615F5C" w:rsidRPr="00044CE6" w:rsidRDefault="00615F5C" w:rsidP="00EC1C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spellStart"/>
            <w:r w:rsidRPr="00044CE6">
              <w:rPr>
                <w:rFonts w:ascii="Arial" w:hAnsi="Arial" w:cs="Arial"/>
              </w:rPr>
              <w:t>кв</w:t>
            </w:r>
            <w:proofErr w:type="gramStart"/>
            <w:r w:rsidRPr="00044CE6">
              <w:rPr>
                <w:rFonts w:ascii="Arial" w:hAnsi="Arial" w:cs="Arial"/>
              </w:rPr>
              <w:t>.м</w:t>
            </w:r>
            <w:proofErr w:type="spellEnd"/>
            <w:proofErr w:type="gramEnd"/>
            <w:r w:rsidRPr="00044CE6">
              <w:rPr>
                <w:rFonts w:ascii="Arial" w:hAnsi="Arial" w:cs="Arial"/>
              </w:rPr>
              <w:t xml:space="preserve"> /на 1000 жителей</w:t>
            </w:r>
          </w:p>
        </w:tc>
        <w:tc>
          <w:tcPr>
            <w:tcW w:w="3118" w:type="dxa"/>
            <w:shd w:val="clear" w:color="auto" w:fill="FFFFFF"/>
          </w:tcPr>
          <w:p w:rsidR="00615F5C" w:rsidRPr="00044CE6" w:rsidRDefault="00615F5C" w:rsidP="00EC1C6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</w:rPr>
                  <m:t>Оторг</m:t>
                </m:r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</w:rPr>
                      <m:t>Sторг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Чсред</m:t>
                    </m:r>
                  </m:den>
                </m:f>
              </m:oMath>
            </m:oMathPara>
          </w:p>
          <w:p w:rsidR="00615F5C" w:rsidRPr="00044CE6" w:rsidRDefault="00615F5C" w:rsidP="00EC1C6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044CE6">
              <w:rPr>
                <w:rFonts w:ascii="Arial" w:eastAsia="Calibri" w:hAnsi="Arial" w:cs="Arial"/>
                <w:lang w:eastAsia="en-US"/>
              </w:rPr>
              <w:t>где:</w:t>
            </w:r>
          </w:p>
          <w:p w:rsidR="00615F5C" w:rsidRPr="00044CE6" w:rsidRDefault="00615F5C" w:rsidP="00EC1C6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proofErr w:type="spellStart"/>
            <w:r w:rsidRPr="00044CE6">
              <w:rPr>
                <w:rFonts w:ascii="Arial" w:eastAsia="Calibri" w:hAnsi="Arial" w:cs="Arial"/>
                <w:lang w:eastAsia="en-US"/>
              </w:rPr>
              <w:t>Оторг</w:t>
            </w:r>
            <w:proofErr w:type="spellEnd"/>
            <w:r w:rsidRPr="00044CE6">
              <w:rPr>
                <w:rFonts w:ascii="Arial" w:eastAsia="Calibri" w:hAnsi="Arial" w:cs="Arial"/>
                <w:lang w:eastAsia="en-US"/>
              </w:rPr>
              <w:t xml:space="preserve"> – обеспеченность населения площадью торговых объектов;</w:t>
            </w:r>
          </w:p>
          <w:p w:rsidR="00615F5C" w:rsidRPr="00044CE6" w:rsidRDefault="00615F5C" w:rsidP="00EC1C6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proofErr w:type="spellStart"/>
            <w:proofErr w:type="gramStart"/>
            <w:r w:rsidRPr="00044CE6">
              <w:rPr>
                <w:rFonts w:ascii="Arial" w:eastAsia="Calibri" w:hAnsi="Arial" w:cs="Arial"/>
                <w:lang w:eastAsia="en-US"/>
              </w:rPr>
              <w:t>S</w:t>
            </w:r>
            <w:proofErr w:type="gramEnd"/>
            <w:r w:rsidRPr="00044CE6">
              <w:rPr>
                <w:rFonts w:ascii="Arial" w:eastAsia="Calibri" w:hAnsi="Arial" w:cs="Arial"/>
                <w:lang w:eastAsia="en-US"/>
              </w:rPr>
              <w:t>торг</w:t>
            </w:r>
            <w:proofErr w:type="spellEnd"/>
            <w:r w:rsidRPr="00044CE6">
              <w:rPr>
                <w:rFonts w:ascii="Arial" w:eastAsia="Calibri" w:hAnsi="Arial" w:cs="Arial"/>
                <w:lang w:eastAsia="en-US"/>
              </w:rPr>
              <w:t xml:space="preserve"> – площадь торговых объектов предприятий розничной торговли на территории муниципального образования Московской области, кв. м;</w:t>
            </w:r>
          </w:p>
          <w:p w:rsidR="00615F5C" w:rsidRPr="00044CE6" w:rsidRDefault="00615F5C" w:rsidP="00EC1C6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proofErr w:type="spellStart"/>
            <w:r w:rsidRPr="00044CE6">
              <w:rPr>
                <w:rFonts w:ascii="Arial" w:eastAsia="Calibri" w:hAnsi="Arial" w:cs="Arial"/>
                <w:lang w:eastAsia="en-US"/>
              </w:rPr>
              <w:t>Чсред</w:t>
            </w:r>
            <w:proofErr w:type="spellEnd"/>
            <w:r w:rsidRPr="00044CE6">
              <w:rPr>
                <w:rFonts w:ascii="Arial" w:eastAsia="Calibri" w:hAnsi="Arial" w:cs="Arial"/>
                <w:lang w:eastAsia="en-US"/>
              </w:rPr>
              <w:t xml:space="preserve"> – среднегодовая численность постоянного населения муниципального </w:t>
            </w:r>
            <w:r w:rsidRPr="00044CE6">
              <w:rPr>
                <w:rFonts w:ascii="Arial" w:eastAsia="Calibri" w:hAnsi="Arial" w:cs="Arial"/>
                <w:lang w:eastAsia="en-US"/>
              </w:rPr>
              <w:lastRenderedPageBreak/>
              <w:t>образования Московской области, человек</w:t>
            </w:r>
          </w:p>
        </w:tc>
        <w:tc>
          <w:tcPr>
            <w:tcW w:w="1843" w:type="dxa"/>
            <w:shd w:val="clear" w:color="auto" w:fill="FFFFFF"/>
          </w:tcPr>
          <w:p w:rsidR="00615F5C" w:rsidRPr="00044CE6" w:rsidRDefault="00615F5C" w:rsidP="00EC1C6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044CE6">
              <w:rPr>
                <w:rFonts w:ascii="Arial" w:eastAsia="Calibri" w:hAnsi="Arial" w:cs="Arial"/>
                <w:lang w:eastAsia="en-US"/>
              </w:rPr>
              <w:lastRenderedPageBreak/>
              <w:t xml:space="preserve">Данные Федеральной службы государственной статистики (далее - Росстат) о численности населения Московской области и данные муниципальных образований Московской области о площадях </w:t>
            </w:r>
            <w:r w:rsidRPr="00044CE6">
              <w:rPr>
                <w:rFonts w:ascii="Arial" w:eastAsia="Calibri" w:hAnsi="Arial" w:cs="Arial"/>
                <w:lang w:eastAsia="en-US"/>
              </w:rPr>
              <w:lastRenderedPageBreak/>
              <w:t xml:space="preserve">торговых объектов предприятий розничной торговли </w:t>
            </w:r>
          </w:p>
        </w:tc>
        <w:tc>
          <w:tcPr>
            <w:tcW w:w="1276" w:type="dxa"/>
            <w:shd w:val="clear" w:color="auto" w:fill="FFFFFF"/>
          </w:tcPr>
          <w:p w:rsidR="00615F5C" w:rsidRPr="00044CE6" w:rsidRDefault="00615F5C" w:rsidP="00EC1C6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044CE6">
              <w:rPr>
                <w:rFonts w:ascii="Arial" w:eastAsia="Calibri" w:hAnsi="Arial" w:cs="Arial"/>
                <w:lang w:eastAsia="en-US"/>
              </w:rPr>
              <w:lastRenderedPageBreak/>
              <w:t>Ежеквартально</w:t>
            </w:r>
          </w:p>
        </w:tc>
        <w:tc>
          <w:tcPr>
            <w:tcW w:w="992" w:type="dxa"/>
            <w:shd w:val="clear" w:color="auto" w:fill="FFFFFF"/>
          </w:tcPr>
          <w:p w:rsidR="00615F5C" w:rsidRPr="00044CE6" w:rsidRDefault="00615F5C" w:rsidP="00EC1C6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044CE6">
              <w:rPr>
                <w:rFonts w:ascii="Arial" w:eastAsia="Calibri" w:hAnsi="Arial" w:cs="Arial"/>
                <w:lang w:eastAsia="en-US"/>
              </w:rPr>
              <w:t>Приоритетный (обязательный)</w:t>
            </w:r>
          </w:p>
        </w:tc>
      </w:tr>
      <w:tr w:rsidR="00C33300" w:rsidRPr="00044CE6" w:rsidTr="00044CE6">
        <w:tc>
          <w:tcPr>
            <w:tcW w:w="568" w:type="dxa"/>
            <w:shd w:val="clear" w:color="auto" w:fill="FFFFFF"/>
          </w:tcPr>
          <w:p w:rsidR="00615F5C" w:rsidRPr="00044CE6" w:rsidRDefault="00615F5C" w:rsidP="00EC1C6F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044CE6">
              <w:rPr>
                <w:rFonts w:ascii="Arial" w:eastAsia="Calibri" w:hAnsi="Arial" w:cs="Arial"/>
                <w:lang w:eastAsia="en-US"/>
              </w:rPr>
              <w:lastRenderedPageBreak/>
              <w:t>2.</w:t>
            </w:r>
          </w:p>
        </w:tc>
        <w:tc>
          <w:tcPr>
            <w:tcW w:w="1559" w:type="dxa"/>
            <w:shd w:val="clear" w:color="auto" w:fill="FFFFFF"/>
          </w:tcPr>
          <w:p w:rsidR="00615F5C" w:rsidRPr="00044CE6" w:rsidRDefault="00615F5C" w:rsidP="00EC1C6F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044CE6">
              <w:rPr>
                <w:rFonts w:ascii="Arial" w:eastAsia="Calibri" w:hAnsi="Arial" w:cs="Arial"/>
                <w:lang w:eastAsia="en-US"/>
              </w:rPr>
              <w:t>Показатель 2.</w:t>
            </w:r>
          </w:p>
          <w:p w:rsidR="00615F5C" w:rsidRPr="00044CE6" w:rsidRDefault="00615F5C" w:rsidP="00EC1C6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044CE6">
              <w:rPr>
                <w:rFonts w:ascii="Arial" w:eastAsia="Calibri" w:hAnsi="Arial" w:cs="Arial"/>
                <w:lang w:eastAsia="en-US"/>
              </w:rPr>
              <w:t xml:space="preserve">Прирост посадочных мест на объектах общественного питания </w:t>
            </w:r>
          </w:p>
        </w:tc>
        <w:tc>
          <w:tcPr>
            <w:tcW w:w="992" w:type="dxa"/>
            <w:shd w:val="clear" w:color="auto" w:fill="FFFFFF"/>
          </w:tcPr>
          <w:p w:rsidR="00615F5C" w:rsidRPr="00044CE6" w:rsidRDefault="00615F5C" w:rsidP="00EC1C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</w:rPr>
              <w:t>посадочное место</w:t>
            </w:r>
          </w:p>
        </w:tc>
        <w:tc>
          <w:tcPr>
            <w:tcW w:w="3118" w:type="dxa"/>
            <w:shd w:val="clear" w:color="auto" w:fill="FFFFFF"/>
          </w:tcPr>
          <w:p w:rsidR="00615F5C" w:rsidRPr="00044CE6" w:rsidRDefault="00615F5C" w:rsidP="00EC1C6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044CE6">
              <w:rPr>
                <w:rFonts w:ascii="Arial" w:eastAsia="Calibri" w:hAnsi="Arial" w:cs="Arial"/>
                <w:lang w:eastAsia="en-US"/>
              </w:rPr>
              <w:t>Значение показателя рассчитывается как сумма прироста посадочных мест на объектах общественного питания муниципального образования Московской области за отчетный год</w:t>
            </w:r>
          </w:p>
        </w:tc>
        <w:tc>
          <w:tcPr>
            <w:tcW w:w="1843" w:type="dxa"/>
            <w:shd w:val="clear" w:color="auto" w:fill="FFFFFF"/>
          </w:tcPr>
          <w:p w:rsidR="00615F5C" w:rsidRPr="00044CE6" w:rsidRDefault="00615F5C" w:rsidP="00EC1C6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044CE6">
              <w:rPr>
                <w:rFonts w:ascii="Arial" w:eastAsia="Calibri" w:hAnsi="Arial" w:cs="Arial"/>
                <w:lang w:eastAsia="en-US"/>
              </w:rPr>
              <w:t>Данные муниципальных образований Московской области о приросте посадочных мест на объектах общественного питания за отчетный год</w:t>
            </w:r>
          </w:p>
        </w:tc>
        <w:tc>
          <w:tcPr>
            <w:tcW w:w="1276" w:type="dxa"/>
            <w:shd w:val="clear" w:color="auto" w:fill="FFFFFF"/>
          </w:tcPr>
          <w:p w:rsidR="00615F5C" w:rsidRPr="00044CE6" w:rsidRDefault="00615F5C" w:rsidP="00EC1C6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044CE6">
              <w:rPr>
                <w:rFonts w:ascii="Arial" w:eastAsia="Calibri" w:hAnsi="Arial" w:cs="Arial"/>
                <w:lang w:eastAsia="en-US"/>
              </w:rPr>
              <w:t>Ежеквартально</w:t>
            </w:r>
          </w:p>
        </w:tc>
        <w:tc>
          <w:tcPr>
            <w:tcW w:w="992" w:type="dxa"/>
            <w:shd w:val="clear" w:color="auto" w:fill="FFFFFF"/>
          </w:tcPr>
          <w:p w:rsidR="00615F5C" w:rsidRPr="00044CE6" w:rsidRDefault="00615F5C" w:rsidP="00EC1C6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044CE6">
              <w:rPr>
                <w:rFonts w:ascii="Arial" w:eastAsia="Calibri" w:hAnsi="Arial" w:cs="Arial"/>
                <w:lang w:eastAsia="en-US"/>
              </w:rPr>
              <w:t>Приоритетный (обязательный)</w:t>
            </w:r>
          </w:p>
        </w:tc>
      </w:tr>
      <w:tr w:rsidR="00C33300" w:rsidRPr="00044CE6" w:rsidTr="00044CE6">
        <w:tc>
          <w:tcPr>
            <w:tcW w:w="568" w:type="dxa"/>
            <w:shd w:val="clear" w:color="auto" w:fill="FFFFFF"/>
          </w:tcPr>
          <w:p w:rsidR="00615F5C" w:rsidRPr="00044CE6" w:rsidRDefault="00615F5C" w:rsidP="00EC1C6F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044CE6">
              <w:rPr>
                <w:rFonts w:ascii="Arial" w:eastAsia="Calibri" w:hAnsi="Arial" w:cs="Arial"/>
                <w:lang w:eastAsia="en-US"/>
              </w:rPr>
              <w:t>3.</w:t>
            </w:r>
          </w:p>
        </w:tc>
        <w:tc>
          <w:tcPr>
            <w:tcW w:w="1559" w:type="dxa"/>
            <w:shd w:val="clear" w:color="auto" w:fill="FFFFFF"/>
          </w:tcPr>
          <w:p w:rsidR="00615F5C" w:rsidRPr="00044CE6" w:rsidRDefault="00615F5C" w:rsidP="00EC1C6F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044CE6">
              <w:rPr>
                <w:rFonts w:ascii="Arial" w:eastAsia="Calibri" w:hAnsi="Arial" w:cs="Arial"/>
                <w:lang w:eastAsia="en-US"/>
              </w:rPr>
              <w:t>Показатель 3</w:t>
            </w:r>
          </w:p>
          <w:p w:rsidR="00615F5C" w:rsidRPr="00044CE6" w:rsidRDefault="00615F5C" w:rsidP="00EC1C6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044CE6">
              <w:rPr>
                <w:rFonts w:ascii="Arial" w:eastAsia="Calibri" w:hAnsi="Arial" w:cs="Arial"/>
                <w:lang w:eastAsia="en-US"/>
              </w:rPr>
              <w:t xml:space="preserve">Прирост рабочих мест на объектах бытовых услуг </w:t>
            </w:r>
          </w:p>
        </w:tc>
        <w:tc>
          <w:tcPr>
            <w:tcW w:w="992" w:type="dxa"/>
            <w:shd w:val="clear" w:color="auto" w:fill="FFFFFF"/>
          </w:tcPr>
          <w:p w:rsidR="00615F5C" w:rsidRPr="00044CE6" w:rsidRDefault="00615F5C" w:rsidP="00EC1C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</w:rPr>
              <w:t>раб</w:t>
            </w:r>
            <w:proofErr w:type="gramStart"/>
            <w:r w:rsidRPr="00044CE6">
              <w:rPr>
                <w:rFonts w:ascii="Arial" w:hAnsi="Arial" w:cs="Arial"/>
              </w:rPr>
              <w:t>.</w:t>
            </w:r>
            <w:proofErr w:type="gramEnd"/>
            <w:r w:rsidRPr="00044CE6">
              <w:rPr>
                <w:rFonts w:ascii="Arial" w:hAnsi="Arial" w:cs="Arial"/>
              </w:rPr>
              <w:t xml:space="preserve"> </w:t>
            </w:r>
            <w:proofErr w:type="gramStart"/>
            <w:r w:rsidRPr="00044CE6">
              <w:rPr>
                <w:rFonts w:ascii="Arial" w:hAnsi="Arial" w:cs="Arial"/>
              </w:rPr>
              <w:t>м</w:t>
            </w:r>
            <w:proofErr w:type="gramEnd"/>
            <w:r w:rsidRPr="00044CE6">
              <w:rPr>
                <w:rFonts w:ascii="Arial" w:hAnsi="Arial" w:cs="Arial"/>
              </w:rPr>
              <w:t>ест</w:t>
            </w:r>
          </w:p>
        </w:tc>
        <w:tc>
          <w:tcPr>
            <w:tcW w:w="3118" w:type="dxa"/>
            <w:shd w:val="clear" w:color="auto" w:fill="FFFFFF"/>
          </w:tcPr>
          <w:p w:rsidR="00615F5C" w:rsidRPr="00044CE6" w:rsidRDefault="00615F5C" w:rsidP="00EC1C6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044CE6">
              <w:rPr>
                <w:rFonts w:ascii="Arial" w:eastAsia="Calibri" w:hAnsi="Arial" w:cs="Arial"/>
                <w:lang w:eastAsia="en-US"/>
              </w:rPr>
              <w:t>Значение показателя рассчитывается как сумма прироста рабочих мест на предприятиях бытовых услуг  муниципального образования Московской области за отчетный год</w:t>
            </w:r>
          </w:p>
        </w:tc>
        <w:tc>
          <w:tcPr>
            <w:tcW w:w="1843" w:type="dxa"/>
            <w:shd w:val="clear" w:color="auto" w:fill="FFFFFF"/>
          </w:tcPr>
          <w:p w:rsidR="00615F5C" w:rsidRPr="00044CE6" w:rsidRDefault="00615F5C" w:rsidP="00EC1C6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044CE6">
              <w:rPr>
                <w:rFonts w:ascii="Arial" w:eastAsia="Calibri" w:hAnsi="Arial" w:cs="Arial"/>
                <w:lang w:eastAsia="en-US"/>
              </w:rPr>
              <w:t>Данные  муниципальных образований Московской области о приросте рабочих мест на объектах бытового обслуживания за отчетный год</w:t>
            </w:r>
          </w:p>
        </w:tc>
        <w:tc>
          <w:tcPr>
            <w:tcW w:w="1276" w:type="dxa"/>
            <w:shd w:val="clear" w:color="auto" w:fill="FFFFFF"/>
          </w:tcPr>
          <w:p w:rsidR="00615F5C" w:rsidRPr="00044CE6" w:rsidRDefault="00615F5C" w:rsidP="00EC1C6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044CE6">
              <w:rPr>
                <w:rFonts w:ascii="Arial" w:eastAsia="Calibri" w:hAnsi="Arial" w:cs="Arial"/>
                <w:lang w:eastAsia="en-US"/>
              </w:rPr>
              <w:t>Ежеквартально</w:t>
            </w:r>
          </w:p>
        </w:tc>
        <w:tc>
          <w:tcPr>
            <w:tcW w:w="992" w:type="dxa"/>
            <w:shd w:val="clear" w:color="auto" w:fill="FFFFFF"/>
          </w:tcPr>
          <w:p w:rsidR="00615F5C" w:rsidRPr="00044CE6" w:rsidRDefault="00615F5C" w:rsidP="00EC1C6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044CE6">
              <w:rPr>
                <w:rFonts w:ascii="Arial" w:eastAsia="Calibri" w:hAnsi="Arial" w:cs="Arial"/>
                <w:lang w:eastAsia="en-US"/>
              </w:rPr>
              <w:t>Приоритетный (обязательный)</w:t>
            </w:r>
          </w:p>
        </w:tc>
      </w:tr>
      <w:tr w:rsidR="00C33300" w:rsidRPr="00044CE6" w:rsidTr="00044CE6">
        <w:trPr>
          <w:trHeight w:val="1731"/>
        </w:trPr>
        <w:tc>
          <w:tcPr>
            <w:tcW w:w="568" w:type="dxa"/>
            <w:shd w:val="clear" w:color="auto" w:fill="auto"/>
          </w:tcPr>
          <w:p w:rsidR="00615F5C" w:rsidRPr="00044CE6" w:rsidRDefault="00615F5C" w:rsidP="00EC1C6F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044CE6">
              <w:rPr>
                <w:rFonts w:ascii="Arial" w:eastAsia="Calibri" w:hAnsi="Arial" w:cs="Arial"/>
                <w:lang w:eastAsia="en-US"/>
              </w:rPr>
              <w:t>4.</w:t>
            </w:r>
          </w:p>
        </w:tc>
        <w:tc>
          <w:tcPr>
            <w:tcW w:w="1559" w:type="dxa"/>
            <w:shd w:val="clear" w:color="auto" w:fill="auto"/>
          </w:tcPr>
          <w:p w:rsidR="00615F5C" w:rsidRPr="00044CE6" w:rsidRDefault="00615F5C" w:rsidP="00EC1C6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044CE6">
              <w:rPr>
                <w:rFonts w:ascii="Arial" w:eastAsia="Calibri" w:hAnsi="Arial" w:cs="Arial"/>
                <w:lang w:eastAsia="en-US"/>
              </w:rPr>
              <w:t>Показатель 4.</w:t>
            </w:r>
          </w:p>
          <w:p w:rsidR="00615F5C" w:rsidRPr="00044CE6" w:rsidRDefault="00615F5C" w:rsidP="00EC1C6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044CE6">
              <w:rPr>
                <w:rFonts w:ascii="Arial" w:eastAsia="Calibri" w:hAnsi="Arial" w:cs="Arial"/>
                <w:lang w:eastAsia="en-US"/>
              </w:rPr>
              <w:t>Доля обращений по вопросу защиты прав потребителей от общего количества поступивших обращений</w:t>
            </w:r>
          </w:p>
        </w:tc>
        <w:tc>
          <w:tcPr>
            <w:tcW w:w="992" w:type="dxa"/>
            <w:shd w:val="clear" w:color="auto" w:fill="auto"/>
          </w:tcPr>
          <w:p w:rsidR="00615F5C" w:rsidRPr="00044CE6" w:rsidRDefault="00615F5C" w:rsidP="00EC1C6F">
            <w:pPr>
              <w:jc w:val="center"/>
              <w:rPr>
                <w:rFonts w:ascii="Arial" w:hAnsi="Arial" w:cs="Arial"/>
              </w:rPr>
            </w:pPr>
            <w:r w:rsidRPr="00044CE6">
              <w:rPr>
                <w:rFonts w:ascii="Arial" w:hAnsi="Arial" w:cs="Arial"/>
              </w:rPr>
              <w:t>процент</w:t>
            </w:r>
          </w:p>
        </w:tc>
        <w:tc>
          <w:tcPr>
            <w:tcW w:w="3118" w:type="dxa"/>
            <w:shd w:val="clear" w:color="auto" w:fill="auto"/>
          </w:tcPr>
          <w:p w:rsidR="00615F5C" w:rsidRPr="00044CE6" w:rsidRDefault="00615F5C" w:rsidP="00EC1C6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m:oMath>
              <m:r>
                <w:rPr>
                  <w:rFonts w:ascii="Cambria Math" w:hAnsi="Cambria Math" w:cs="Arial"/>
                </w:rPr>
                <m:t>Dзпп</m:t>
              </m:r>
              <m:r>
                <m:rPr>
                  <m:sty m:val="p"/>
                </m:rPr>
                <w:rPr>
                  <w:rFonts w:ascii="Cambria Math" w:hAnsi="Cambria Math" w:cs="Arial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Озпп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Ообщий</m:t>
                  </m:r>
                </m:den>
              </m:f>
            </m:oMath>
            <w:r w:rsidRPr="00044CE6">
              <w:rPr>
                <w:rFonts w:ascii="Arial" w:eastAsia="Calibri" w:hAnsi="Arial" w:cs="Arial"/>
              </w:rPr>
              <w:t xml:space="preserve">,*100%, где </w:t>
            </w:r>
          </w:p>
          <w:p w:rsidR="00615F5C" w:rsidRPr="00044CE6" w:rsidRDefault="00615F5C" w:rsidP="00EC1C6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  <w:p w:rsidR="00615F5C" w:rsidRPr="00044CE6" w:rsidRDefault="00615F5C" w:rsidP="00EC1C6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044CE6">
              <w:rPr>
                <w:rFonts w:ascii="Arial" w:eastAsia="Calibri" w:hAnsi="Arial" w:cs="Arial"/>
                <w:lang w:val="en-US"/>
              </w:rPr>
              <w:t>D</w:t>
            </w:r>
            <w:proofErr w:type="spellStart"/>
            <w:r w:rsidRPr="00044CE6">
              <w:rPr>
                <w:rFonts w:ascii="Arial" w:eastAsia="Calibri" w:hAnsi="Arial" w:cs="Arial"/>
              </w:rPr>
              <w:t>зпп</w:t>
            </w:r>
            <w:proofErr w:type="spellEnd"/>
            <w:r w:rsidRPr="00044CE6">
              <w:rPr>
                <w:rFonts w:ascii="Arial" w:eastAsia="Calibri" w:hAnsi="Arial" w:cs="Arial"/>
              </w:rPr>
              <w:t xml:space="preserve"> - </w:t>
            </w:r>
            <w:r w:rsidRPr="00044CE6">
              <w:rPr>
                <w:rFonts w:ascii="Arial" w:eastAsia="Calibri" w:hAnsi="Arial" w:cs="Arial"/>
                <w:lang w:eastAsia="en-US"/>
              </w:rPr>
              <w:t>доля обращений по вопросу защиты прав потребителей от общего количества поступивших обращений;</w:t>
            </w:r>
          </w:p>
          <w:p w:rsidR="00615F5C" w:rsidRPr="00044CE6" w:rsidRDefault="00615F5C" w:rsidP="00EC1C6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proofErr w:type="spellStart"/>
            <w:r w:rsidRPr="00044CE6">
              <w:rPr>
                <w:rFonts w:ascii="Arial" w:eastAsia="Calibri" w:hAnsi="Arial" w:cs="Arial"/>
                <w:lang w:eastAsia="en-US"/>
              </w:rPr>
              <w:t>Озпп</w:t>
            </w:r>
            <w:proofErr w:type="spellEnd"/>
            <w:r w:rsidRPr="00044CE6">
              <w:rPr>
                <w:rFonts w:ascii="Arial" w:eastAsia="Calibri" w:hAnsi="Arial" w:cs="Arial"/>
                <w:lang w:eastAsia="en-US"/>
              </w:rPr>
              <w:t xml:space="preserve"> – количество обращений, поступивших в администрацию муниципального образования по вопросу защиты прав потребителей</w:t>
            </w:r>
          </w:p>
          <w:p w:rsidR="00615F5C" w:rsidRPr="00044CE6" w:rsidRDefault="00615F5C" w:rsidP="00EC1C6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proofErr w:type="spellStart"/>
            <w:r w:rsidRPr="00044CE6">
              <w:rPr>
                <w:rFonts w:ascii="Arial" w:eastAsia="Calibri" w:hAnsi="Arial" w:cs="Arial"/>
                <w:lang w:eastAsia="en-US"/>
              </w:rPr>
              <w:t>Ообщий</w:t>
            </w:r>
            <w:proofErr w:type="spellEnd"/>
            <w:r w:rsidRPr="00044CE6">
              <w:rPr>
                <w:rFonts w:ascii="Arial" w:eastAsia="Calibri" w:hAnsi="Arial" w:cs="Arial"/>
                <w:lang w:eastAsia="en-US"/>
              </w:rPr>
              <w:t xml:space="preserve"> – общее количество обращений, поступивших в адрес администрации муниципального образования по всем </w:t>
            </w:r>
            <w:r w:rsidRPr="00044CE6">
              <w:rPr>
                <w:rFonts w:ascii="Arial" w:eastAsia="Calibri" w:hAnsi="Arial" w:cs="Arial"/>
                <w:lang w:eastAsia="en-US"/>
              </w:rPr>
              <w:lastRenderedPageBreak/>
              <w:t>тематикам (письменные обращения, обращения, поступившие по электронной почте, через портал «</w:t>
            </w:r>
            <w:proofErr w:type="spellStart"/>
            <w:r w:rsidRPr="00044CE6">
              <w:rPr>
                <w:rFonts w:ascii="Arial" w:eastAsia="Calibri" w:hAnsi="Arial" w:cs="Arial"/>
                <w:lang w:eastAsia="en-US"/>
              </w:rPr>
              <w:t>Добродел</w:t>
            </w:r>
            <w:proofErr w:type="spellEnd"/>
            <w:r w:rsidRPr="00044CE6">
              <w:rPr>
                <w:rFonts w:ascii="Arial" w:eastAsia="Calibri" w:hAnsi="Arial" w:cs="Arial"/>
                <w:lang w:eastAsia="en-US"/>
              </w:rPr>
              <w:t xml:space="preserve">», МСЭД, ЕЦУР и </w:t>
            </w:r>
            <w:proofErr w:type="spellStart"/>
            <w:r w:rsidRPr="00044CE6">
              <w:rPr>
                <w:rFonts w:ascii="Arial" w:eastAsia="Calibri" w:hAnsi="Arial" w:cs="Arial"/>
                <w:lang w:eastAsia="en-US"/>
              </w:rPr>
              <w:t>тп</w:t>
            </w:r>
            <w:proofErr w:type="spellEnd"/>
            <w:r w:rsidRPr="00044CE6">
              <w:rPr>
                <w:rFonts w:ascii="Arial" w:eastAsia="Calibri" w:hAnsi="Arial" w:cs="Arial"/>
                <w:lang w:eastAsia="en-US"/>
              </w:rPr>
              <w:t xml:space="preserve">.) </w:t>
            </w:r>
          </w:p>
        </w:tc>
        <w:tc>
          <w:tcPr>
            <w:tcW w:w="1843" w:type="dxa"/>
            <w:shd w:val="clear" w:color="auto" w:fill="auto"/>
          </w:tcPr>
          <w:p w:rsidR="00615F5C" w:rsidRPr="00044CE6" w:rsidRDefault="00615F5C" w:rsidP="00EC1C6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044CE6">
              <w:rPr>
                <w:rFonts w:ascii="Arial" w:eastAsia="Calibri" w:hAnsi="Arial" w:cs="Arial"/>
                <w:lang w:eastAsia="en-US"/>
              </w:rPr>
              <w:lastRenderedPageBreak/>
              <w:t>Данные муниципальных образований Московской области</w:t>
            </w:r>
          </w:p>
        </w:tc>
        <w:tc>
          <w:tcPr>
            <w:tcW w:w="1276" w:type="dxa"/>
            <w:shd w:val="clear" w:color="auto" w:fill="auto"/>
          </w:tcPr>
          <w:p w:rsidR="00615F5C" w:rsidRPr="00044CE6" w:rsidRDefault="00615F5C" w:rsidP="00EC1C6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044CE6">
              <w:rPr>
                <w:rFonts w:ascii="Arial" w:eastAsia="Calibri" w:hAnsi="Arial" w:cs="Arial"/>
                <w:lang w:eastAsia="en-US"/>
              </w:rPr>
              <w:t>Ежеквартально</w:t>
            </w:r>
          </w:p>
        </w:tc>
        <w:tc>
          <w:tcPr>
            <w:tcW w:w="992" w:type="dxa"/>
          </w:tcPr>
          <w:p w:rsidR="00615F5C" w:rsidRPr="00044CE6" w:rsidRDefault="00615F5C" w:rsidP="00EC1C6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044CE6">
              <w:rPr>
                <w:rFonts w:ascii="Arial" w:eastAsia="Calibri" w:hAnsi="Arial" w:cs="Arial"/>
                <w:lang w:eastAsia="en-US"/>
              </w:rPr>
              <w:t>Показатель муниципальной программы</w:t>
            </w:r>
          </w:p>
          <w:p w:rsidR="00615F5C" w:rsidRPr="00044CE6" w:rsidRDefault="00615F5C" w:rsidP="00EC1C6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</w:tr>
    </w:tbl>
    <w:p w:rsidR="00615F5C" w:rsidRPr="00044CE6" w:rsidRDefault="00615F5C" w:rsidP="00C3330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sectPr w:rsidR="00615F5C" w:rsidRPr="00044CE6" w:rsidSect="00044CE6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44CE6"/>
    <w:rsid w:val="00052F27"/>
    <w:rsid w:val="000A4631"/>
    <w:rsid w:val="001D3EE6"/>
    <w:rsid w:val="002225D3"/>
    <w:rsid w:val="00233AC1"/>
    <w:rsid w:val="003826C7"/>
    <w:rsid w:val="004718CF"/>
    <w:rsid w:val="006050AB"/>
    <w:rsid w:val="00615F5C"/>
    <w:rsid w:val="0069566C"/>
    <w:rsid w:val="007041ED"/>
    <w:rsid w:val="007F5C02"/>
    <w:rsid w:val="00872678"/>
    <w:rsid w:val="008E3ED5"/>
    <w:rsid w:val="00916193"/>
    <w:rsid w:val="009205DA"/>
    <w:rsid w:val="009D017F"/>
    <w:rsid w:val="00B36B6B"/>
    <w:rsid w:val="00C33300"/>
    <w:rsid w:val="00D04886"/>
    <w:rsid w:val="00D23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15F5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footnote text"/>
    <w:aliases w:val="Текст сноски-FN,ft,Footnote Text Char Знак Знак,Footnote Text Char Знак,single space,footnote text,-++,Текст сноски Знак1 Знак,Текст сноски Знак Знак Знак,Текст сноски Знак1,Текст сноски Знак Знак,Текст сноски Знак1 Знак Знак"/>
    <w:basedOn w:val="a"/>
    <w:link w:val="a6"/>
    <w:rsid w:val="00615F5C"/>
    <w:pPr>
      <w:spacing w:after="200" w:line="276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a6">
    <w:name w:val="Текст сноски Знак"/>
    <w:aliases w:val="Текст сноски-FN Знак,ft Знак,Footnote Text Char Знак Знак Знак,Footnote Text Char Знак Знак1,single space Знак,footnote text Знак,-++ Знак,Текст сноски Знак1 Знак Знак1,Текст сноски Знак Знак Знак Знак,Текст сноски Знак1 Знак1"/>
    <w:basedOn w:val="a0"/>
    <w:link w:val="a5"/>
    <w:rsid w:val="00615F5C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7">
    <w:name w:val="Body Text Indent"/>
    <w:aliases w:val="Основной текст 1,Основной текст с отступом Знак Знак,Нумерованный список !!,Надин стиль,Основной текст с отступом Знак Знак Знак"/>
    <w:basedOn w:val="a"/>
    <w:link w:val="a8"/>
    <w:rsid w:val="00615F5C"/>
    <w:pPr>
      <w:ind w:firstLine="900"/>
      <w:jc w:val="both"/>
    </w:pPr>
    <w:rPr>
      <w:rFonts w:eastAsia="Calibri"/>
      <w:lang w:val="x-none"/>
    </w:rPr>
  </w:style>
  <w:style w:type="character" w:customStyle="1" w:styleId="a8">
    <w:name w:val="Основной текст с отступом Знак"/>
    <w:aliases w:val="Основной текст 1 Знак,Основной текст с отступом Знак Знак Знак1,Нумерованный список !! Знак,Надин стиль Знак,Основной текст с отступом Знак Знак Знак Знак"/>
    <w:basedOn w:val="a0"/>
    <w:link w:val="a7"/>
    <w:rsid w:val="00615F5C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styleId="a9">
    <w:name w:val="Normal (Web)"/>
    <w:basedOn w:val="a"/>
    <w:uiPriority w:val="99"/>
    <w:unhideWhenUsed/>
    <w:rsid w:val="00615F5C"/>
    <w:pPr>
      <w:spacing w:before="100" w:beforeAutospacing="1" w:after="100" w:afterAutospacing="1"/>
    </w:pPr>
  </w:style>
  <w:style w:type="paragraph" w:customStyle="1" w:styleId="msonormalmailrucssattributepostfix">
    <w:name w:val="msonormal_mailru_css_attribute_postfix"/>
    <w:basedOn w:val="a"/>
    <w:rsid w:val="00615F5C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15F5C"/>
    <w:pPr>
      <w:jc w:val="center"/>
    </w:pPr>
    <w:rPr>
      <w:sz w:val="28"/>
      <w:szCs w:val="20"/>
      <w:lang w:eastAsia="en-US"/>
    </w:rPr>
  </w:style>
  <w:style w:type="character" w:customStyle="1" w:styleId="ab">
    <w:name w:val="Название Знак"/>
    <w:basedOn w:val="a0"/>
    <w:link w:val="aa"/>
    <w:rsid w:val="00615F5C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615F5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15F5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footnote text"/>
    <w:aliases w:val="Текст сноски-FN,ft,Footnote Text Char Знак Знак,Footnote Text Char Знак,single space,footnote text,-++,Текст сноски Знак1 Знак,Текст сноски Знак Знак Знак,Текст сноски Знак1,Текст сноски Знак Знак,Текст сноски Знак1 Знак Знак"/>
    <w:basedOn w:val="a"/>
    <w:link w:val="a6"/>
    <w:rsid w:val="00615F5C"/>
    <w:pPr>
      <w:spacing w:after="200" w:line="276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a6">
    <w:name w:val="Текст сноски Знак"/>
    <w:aliases w:val="Текст сноски-FN Знак,ft Знак,Footnote Text Char Знак Знак Знак,Footnote Text Char Знак Знак1,single space Знак,footnote text Знак,-++ Знак,Текст сноски Знак1 Знак Знак1,Текст сноски Знак Знак Знак Знак,Текст сноски Знак1 Знак1"/>
    <w:basedOn w:val="a0"/>
    <w:link w:val="a5"/>
    <w:rsid w:val="00615F5C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7">
    <w:name w:val="Body Text Indent"/>
    <w:aliases w:val="Основной текст 1,Основной текст с отступом Знак Знак,Нумерованный список !!,Надин стиль,Основной текст с отступом Знак Знак Знак"/>
    <w:basedOn w:val="a"/>
    <w:link w:val="a8"/>
    <w:rsid w:val="00615F5C"/>
    <w:pPr>
      <w:ind w:firstLine="900"/>
      <w:jc w:val="both"/>
    </w:pPr>
    <w:rPr>
      <w:rFonts w:eastAsia="Calibri"/>
      <w:lang w:val="x-none"/>
    </w:rPr>
  </w:style>
  <w:style w:type="character" w:customStyle="1" w:styleId="a8">
    <w:name w:val="Основной текст с отступом Знак"/>
    <w:aliases w:val="Основной текст 1 Знак,Основной текст с отступом Знак Знак Знак1,Нумерованный список !! Знак,Надин стиль Знак,Основной текст с отступом Знак Знак Знак Знак"/>
    <w:basedOn w:val="a0"/>
    <w:link w:val="a7"/>
    <w:rsid w:val="00615F5C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styleId="a9">
    <w:name w:val="Normal (Web)"/>
    <w:basedOn w:val="a"/>
    <w:uiPriority w:val="99"/>
    <w:unhideWhenUsed/>
    <w:rsid w:val="00615F5C"/>
    <w:pPr>
      <w:spacing w:before="100" w:beforeAutospacing="1" w:after="100" w:afterAutospacing="1"/>
    </w:pPr>
  </w:style>
  <w:style w:type="paragraph" w:customStyle="1" w:styleId="msonormalmailrucssattributepostfix">
    <w:name w:val="msonormal_mailru_css_attribute_postfix"/>
    <w:basedOn w:val="a"/>
    <w:rsid w:val="00615F5C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15F5C"/>
    <w:pPr>
      <w:jc w:val="center"/>
    </w:pPr>
    <w:rPr>
      <w:sz w:val="28"/>
      <w:szCs w:val="20"/>
      <w:lang w:eastAsia="en-US"/>
    </w:rPr>
  </w:style>
  <w:style w:type="character" w:customStyle="1" w:styleId="ab">
    <w:name w:val="Название Знак"/>
    <w:basedOn w:val="a0"/>
    <w:link w:val="aa"/>
    <w:rsid w:val="00615F5C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615F5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4433</Words>
  <Characters>25270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2017-08-31T16:36:00Z</cp:lastPrinted>
  <dcterms:created xsi:type="dcterms:W3CDTF">2019-04-15T07:26:00Z</dcterms:created>
  <dcterms:modified xsi:type="dcterms:W3CDTF">2019-04-15T07:26:00Z</dcterms:modified>
</cp:coreProperties>
</file>